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D9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48"/>
          <w:szCs w:val="48"/>
          <w:lang w:val="en-US" w:eastAsia="zh-CN"/>
        </w:rPr>
        <w:t>第四届“海洋与智能”地球物理</w:t>
      </w:r>
    </w:p>
    <w:p w14:paraId="147F97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48"/>
          <w:szCs w:val="48"/>
          <w:lang w:val="en-US" w:eastAsia="zh-CN"/>
        </w:rPr>
        <w:t>研究生学术论坛</w:t>
      </w:r>
    </w:p>
    <w:p w14:paraId="04A39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阿里巴巴普惠体 Heavy" w:hAnsi="阿里巴巴普惠体 Heavy" w:eastAsia="阿里巴巴普惠体 Heavy" w:cs="阿里巴巴普惠体 Heavy"/>
          <w:color w:val="auto"/>
          <w:sz w:val="44"/>
          <w:szCs w:val="52"/>
          <w:lang w:val="en-US" w:eastAsia="zh-CN"/>
        </w:rPr>
      </w:pPr>
      <w:r>
        <w:rPr>
          <w:rFonts w:hint="eastAsia" w:ascii="阿里巴巴普惠体 Heavy" w:hAnsi="阿里巴巴普惠体 Heavy" w:eastAsia="阿里巴巴普惠体 Heavy" w:cs="阿里巴巴普惠体 Heavy"/>
          <w:color w:val="auto"/>
          <w:sz w:val="44"/>
          <w:szCs w:val="52"/>
          <w:lang w:val="en-US" w:eastAsia="zh-CN"/>
        </w:rPr>
        <w:t>会 议 日 程</w:t>
      </w:r>
      <w:bookmarkStart w:id="0" w:name="_GoBack"/>
      <w:bookmarkEnd w:id="0"/>
    </w:p>
    <w:p w14:paraId="4F4EC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44"/>
          <w:szCs w:val="5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>时间：202</w:t>
      </w:r>
      <w:r>
        <w:rPr>
          <w:rFonts w:hint="eastAsia" w:ascii="Times New Roman" w:hAnsi="Times New Roman" w:eastAsia="黑体" w:cs="Times New Roman"/>
          <w:color w:val="auto"/>
          <w:sz w:val="28"/>
          <w:szCs w:val="36"/>
          <w:lang w:val="en-US" w:eastAsia="zh-CN"/>
        </w:rPr>
        <w:t>5</w:t>
      </w: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>年1</w:t>
      </w:r>
      <w:r>
        <w:rPr>
          <w:rFonts w:hint="eastAsia" w:ascii="Times New Roman" w:hAnsi="Times New Roman" w:eastAsia="黑体" w:cs="Times New Roman"/>
          <w:color w:val="auto"/>
          <w:sz w:val="28"/>
          <w:szCs w:val="36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>月</w:t>
      </w:r>
      <w:r>
        <w:rPr>
          <w:rFonts w:hint="eastAsia" w:ascii="Times New Roman" w:hAnsi="Times New Roman" w:eastAsia="黑体" w:cs="Times New Roman"/>
          <w:color w:val="auto"/>
          <w:sz w:val="28"/>
          <w:szCs w:val="36"/>
          <w:lang w:val="en-US" w:eastAsia="zh-CN"/>
        </w:rPr>
        <w:t>01</w:t>
      </w: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 xml:space="preserve">日                 </w:t>
      </w:r>
      <w:r>
        <w:rPr>
          <w:rFonts w:hint="eastAsia" w:ascii="Times New Roman" w:hAnsi="Times New Roman" w:eastAsia="黑体" w:cs="Times New Roman"/>
          <w:color w:val="auto"/>
          <w:sz w:val="28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>地点：华澜</w:t>
      </w:r>
      <w:r>
        <w:rPr>
          <w:rFonts w:hint="eastAsia" w:ascii="Times New Roman" w:hAnsi="Times New Roman" w:eastAsia="黑体" w:cs="Times New Roman"/>
          <w:color w:val="auto"/>
          <w:sz w:val="28"/>
          <w:szCs w:val="36"/>
          <w:lang w:val="en-US" w:eastAsia="zh-CN"/>
        </w:rPr>
        <w:t>大</w:t>
      </w: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>酒店</w:t>
      </w:r>
      <w:r>
        <w:rPr>
          <w:rFonts w:hint="eastAsia" w:ascii="Times New Roman" w:hAnsi="Times New Roman" w:eastAsia="黑体" w:cs="Times New Roman"/>
          <w:color w:val="auto"/>
          <w:sz w:val="28"/>
          <w:szCs w:val="36"/>
          <w:lang w:val="en-US" w:eastAsia="zh-CN"/>
        </w:rPr>
        <w:t>爱因斯坦</w:t>
      </w:r>
      <w:r>
        <w:rPr>
          <w:rFonts w:hint="default" w:ascii="Times New Roman" w:hAnsi="Times New Roman" w:eastAsia="黑体" w:cs="Times New Roman"/>
          <w:color w:val="auto"/>
          <w:sz w:val="28"/>
          <w:szCs w:val="36"/>
          <w:lang w:val="en-US" w:eastAsia="zh-CN"/>
        </w:rPr>
        <w:t>厅</w:t>
      </w:r>
    </w:p>
    <w:tbl>
      <w:tblPr>
        <w:tblStyle w:val="4"/>
        <w:tblW w:w="102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3378"/>
        <w:gridCol w:w="1659"/>
        <w:gridCol w:w="2266"/>
        <w:gridCol w:w="1380"/>
      </w:tblGrid>
      <w:tr w14:paraId="1382F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  <w:tl2br w:val="nil"/>
            </w:tcBorders>
            <w:shd w:val="clear" w:color="auto" w:fill="2F5496" w:themeFill="accent5" w:themeFillShade="BF"/>
            <w:vAlign w:val="center"/>
          </w:tcPr>
          <w:p w14:paraId="1BCE327B">
            <w:pPr>
              <w:jc w:val="center"/>
              <w:rPr>
                <w:rFonts w:hint="default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2F5496" w:themeFill="accent5" w:themeFillShade="BF"/>
            <w:vAlign w:val="center"/>
          </w:tcPr>
          <w:p w14:paraId="015C0665">
            <w:pPr>
              <w:jc w:val="center"/>
              <w:rPr>
                <w:rFonts w:hint="default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题目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2F5496" w:themeFill="accent5" w:themeFillShade="BF"/>
            <w:vAlign w:val="center"/>
          </w:tcPr>
          <w:p w14:paraId="766447F8">
            <w:pPr>
              <w:jc w:val="center"/>
              <w:rPr>
                <w:rFonts w:hint="default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报告人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2F5496" w:themeFill="accent5" w:themeFillShade="BF"/>
            <w:vAlign w:val="center"/>
          </w:tcPr>
          <w:p w14:paraId="2CCCE632">
            <w:pPr>
              <w:jc w:val="center"/>
              <w:rPr>
                <w:rFonts w:hint="default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  <w:tc>
          <w:tcPr>
            <w:tcW w:w="1380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2F5496" w:themeFill="accent5" w:themeFillShade="BF"/>
            <w:vAlign w:val="center"/>
          </w:tcPr>
          <w:p w14:paraId="5501A695">
            <w:pPr>
              <w:jc w:val="center"/>
              <w:rPr>
                <w:rFonts w:hint="eastAsia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FFFFFF" w:themeColor="background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主持人</w:t>
            </w:r>
          </w:p>
        </w:tc>
      </w:tr>
      <w:tr w14:paraId="00864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114F940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08: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0 - 0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8:30</w:t>
            </w:r>
          </w:p>
        </w:tc>
        <w:tc>
          <w:tcPr>
            <w:tcW w:w="8683" w:type="dxa"/>
            <w:gridSpan w:val="4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C51A8FF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会场报到</w:t>
            </w:r>
          </w:p>
        </w:tc>
      </w:tr>
      <w:tr w14:paraId="0E8C7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AA5CE7F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08:30 - 0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8:40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ACD6891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开幕致辞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ACF683A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学校领导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E34FE61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restart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0FECAAC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邢军辉</w:t>
            </w:r>
          </w:p>
        </w:tc>
      </w:tr>
      <w:tr w14:paraId="3F74A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A697B66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08:40 - 08:50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A20A9B6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开幕致辞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B676D8B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研究生院领导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FA7C6EE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36E7F76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D3B9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2E3E6A1">
            <w:pPr>
              <w:jc w:val="left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- 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00</w:t>
            </w:r>
          </w:p>
        </w:tc>
        <w:tc>
          <w:tcPr>
            <w:tcW w:w="8683" w:type="dxa"/>
            <w:gridSpan w:val="4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E851508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合影</w:t>
            </w:r>
          </w:p>
        </w:tc>
      </w:tr>
      <w:tr w14:paraId="19328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exact"/>
          <w:jc w:val="center"/>
        </w:trPr>
        <w:tc>
          <w:tcPr>
            <w:tcW w:w="10205" w:type="dxa"/>
            <w:gridSpan w:val="5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AFD772A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特邀报告</w:t>
            </w:r>
          </w:p>
        </w:tc>
      </w:tr>
      <w:tr w14:paraId="30A6F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067EAC3">
            <w:pPr>
              <w:jc w:val="left"/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09: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- 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D8ABD3A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蛟龙号北极之旅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55D99BD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高伟</w:t>
            </w:r>
          </w:p>
          <w:p w14:paraId="7DE581D2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高级工程师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FB776E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国家深海基地管理中心</w:t>
            </w:r>
          </w:p>
        </w:tc>
        <w:tc>
          <w:tcPr>
            <w:tcW w:w="1380" w:type="dxa"/>
            <w:vMerge w:val="restart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09AAA65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李德勇</w:t>
            </w:r>
          </w:p>
        </w:tc>
      </w:tr>
      <w:tr w14:paraId="0AAED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01F68A0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09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:20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- 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6BC3B12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主、被动源地震高分辨率结构探测方法的一些进展与构想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0A49F8A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李俊伦教授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02C6D2E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中国科学技术大学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717A5F6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EC61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4D29AD3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09: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- 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A2E5201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技术驱动的海洋工程物探</w:t>
            </w:r>
          </w:p>
          <w:p w14:paraId="1A707BA7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-浅剖设计采集处理与解释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B70719B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潘军</w:t>
            </w:r>
          </w:p>
          <w:p w14:paraId="60EA3D17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高级工程师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021BDBB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instrText xml:space="preserve"> HYPERLINK "http://www.baidu.com/link?url=fVDJ0CXpx0dBHDQrW-2AUHfAahnqlf27k_JPnF0VfL0IGR-1Gz-95zB3nYF1pTdw432gLhAwic9uZLaaJ_rNzLAvtxm48pFEIuZl3aTAfIRZQDci2DOQaSmXvqcnst-ZisSwVTfMXiliD1NQ6vcUFrHVz8yoAvQT50M6DEeyxrcxSUePA89oCDpL_8jkZcSmz9Sg-B33kLuc6Zy4eb9fFJq8G9-pLTGftI_as1oosZeCc8CAs0R2JYBGEhauWKsy" \t "https://www.baidu.com/_blank" </w:instrTex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fldChar w:fldCharType="separate"/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中国地质调查局青岛海洋地质研究所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fldChar w:fldCharType="end"/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2EE8268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 w14:paraId="53356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6BC7A0A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0 - 10: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02F33E7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波场重构反演理论研究</w:t>
            </w:r>
          </w:p>
          <w:p w14:paraId="247F7107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及其应用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98015E9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instrText xml:space="preserve"> HYPERLINK "http://cmg.ouc.edu.cn/2025/0304/c13716a494991/page.htm" \o "蔺玉曌（副教授）" \t "http://cmg.ouc.edu.cn/13716/_blank" </w:instrTex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fldChar w:fldCharType="separate"/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蔺玉曌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fldChar w:fldCharType="end"/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副教授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F3E4C43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2DE971A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5871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8655C44">
            <w:pPr>
              <w:jc w:val="left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0 - 10: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E91F19F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深部地幔多尺度</w:t>
            </w:r>
          </w:p>
          <w:p w14:paraId="6B6F255E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热化学异常体的演化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ACBAC75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刘曦</w:t>
            </w:r>
          </w:p>
          <w:p w14:paraId="33E5F15C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副研究员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4FB96C0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崂山实验室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975A16A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869F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E3A01F1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1:40</w:t>
            </w:r>
          </w:p>
        </w:tc>
        <w:tc>
          <w:tcPr>
            <w:tcW w:w="8683" w:type="dxa"/>
            <w:gridSpan w:val="4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0733B9A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茶歇、展板交流</w:t>
            </w:r>
          </w:p>
        </w:tc>
      </w:tr>
      <w:tr w14:paraId="10D6D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exact"/>
          <w:jc w:val="center"/>
        </w:trPr>
        <w:tc>
          <w:tcPr>
            <w:tcW w:w="10205" w:type="dxa"/>
            <w:gridSpan w:val="5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C06D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午餐、展板交流</w:t>
            </w:r>
          </w:p>
        </w:tc>
      </w:tr>
      <w:tr w14:paraId="3ED41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exact"/>
          <w:jc w:val="center"/>
        </w:trPr>
        <w:tc>
          <w:tcPr>
            <w:tcW w:w="10205" w:type="dxa"/>
            <w:gridSpan w:val="5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5432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研究生报告</w:t>
            </w:r>
          </w:p>
        </w:tc>
      </w:tr>
      <w:tr w14:paraId="5EF68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B78A7F5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13:30 - 13: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A825B10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基于统一气泡理论的非理想</w:t>
            </w:r>
          </w:p>
          <w:p w14:paraId="03C54603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气体气枪子波模拟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8C925ED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贾全琛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6097B99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restart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20CFF10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王恩江</w:t>
            </w:r>
          </w:p>
        </w:tc>
      </w:tr>
      <w:tr w14:paraId="040FC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44CCC5F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13: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B64DD75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TTI介质中高精度的纯qP波</w:t>
            </w:r>
          </w:p>
          <w:p w14:paraId="3CFC2A10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方程及其在逆时偏移中的应用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D7AFB3B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魏硕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1C6A753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A2CA476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7CBB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06769B7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B5EE705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基于地震海洋学的</w:t>
            </w:r>
          </w:p>
          <w:p w14:paraId="1241AA26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海洋水体特征分析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9A7C72C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王文秋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2A9B19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4CAF103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B85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02DB99E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14: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0 - 14: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3DE88BF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基于MWCNN网络的</w:t>
            </w:r>
          </w:p>
          <w:p w14:paraId="770BFA2B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地震记录随机噪声压制研究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35F935E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胡嘉晨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FE78DEF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A02F6E6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59E9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A588E7F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14: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127DDD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用地震方法探索海洋内波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54B5699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林丽金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8ECF64B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70E79C7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C00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47656F3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2C87485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基于旋转交错网格的TI介质弹性波方程时空域高阶</w:t>
            </w:r>
          </w:p>
          <w:p w14:paraId="0C8FCC0C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有限差分算法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9305694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谢佳榕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03C4281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3B34FB1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6B1C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2CA9219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14: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0 - 14: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84B8650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基于压缩感知和复数Curvelet变换的多分量地震数据</w:t>
            </w:r>
          </w:p>
          <w:p w14:paraId="795D3C59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联合重建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252926F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王汪洋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DE31A60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restart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E7640BF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孙剑</w:t>
            </w:r>
          </w:p>
        </w:tc>
      </w:tr>
      <w:tr w14:paraId="2CFA1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2514C73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0A6542A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三维随机海浪感应电磁场</w:t>
            </w:r>
          </w:p>
          <w:p w14:paraId="5ACFB0BD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正演模拟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B8C7FC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徐天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3519D70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52AA53C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7EE5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AF9B30B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8AF9FA6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CO2咸水层封存情境下双相</w:t>
            </w:r>
          </w:p>
          <w:p w14:paraId="7057C09F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流体地震反射的响应敏感性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A03AE84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徐为琛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5C9C31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3DD6ED9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687A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89E63EA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DD8F54C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基于Gauss-FFT的</w:t>
            </w:r>
          </w:p>
          <w:p w14:paraId="422AD88F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海洋可控源电磁快速正演模拟</w:t>
            </w:r>
          </w:p>
          <w:p w14:paraId="63C0326B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及深度学习反演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8C716D0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田官正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1D3D9E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94912A7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1261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80E4F77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61A4DF8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一种基于质量分布的</w:t>
            </w:r>
          </w:p>
          <w:p w14:paraId="13BA26B3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海上气枪激发子波能量方向</w:t>
            </w:r>
          </w:p>
          <w:p w14:paraId="5765C744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评价和控制方法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BD3C436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蔡明浩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2A7A590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A4489DD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 w14:paraId="148EE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ED041AA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F57732B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基于一阶速度-胀缩-旋转方程的全波形反演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52F2AAD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祖国昌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27DE693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中国海洋大学</w:t>
            </w:r>
          </w:p>
        </w:tc>
        <w:tc>
          <w:tcPr>
            <w:tcW w:w="1380" w:type="dxa"/>
            <w:vMerge w:val="restart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B3656C4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况文欢</w:t>
            </w:r>
          </w:p>
        </w:tc>
      </w:tr>
      <w:tr w14:paraId="1372A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00985ED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10333C0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基于多次波成像的海洋工程</w:t>
            </w:r>
          </w:p>
          <w:p w14:paraId="2DB8622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不良地质探测方法研究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24B54347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刘郅静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2B7C1FD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山东大学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05940B7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1D8D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2E41E83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6CA9264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基于正反演双约束深度学习的剪切波速度反演方法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B5C4C32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王子怡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21AEB09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山东科技大学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B90F531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055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F21B0BE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AEDF667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形态学相似性约束的</w:t>
            </w:r>
          </w:p>
          <w:p w14:paraId="2A5A649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地震多次波压制方法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61B488E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肖晴晴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0E4DF31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青岛大学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9446F9B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242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4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BC4785F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FB133C2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Assessment of saline water intrusion into shallow coastal aquifer using electrical resistivity tomography, a case study at Okun Zion Community, Southwestern, Nigeria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0E2A5D24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Mayowa Adebayo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62A8AA5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Federal University of Technology Akure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31E1560D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1621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7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78A1EAF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378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BF8A20A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Integrated geophysical and hydrogeochemical assessments of groundwater quality in the coastal aquifer of Yenagoa, Niger Delta, Nigeria</w:t>
            </w:r>
          </w:p>
        </w:tc>
        <w:tc>
          <w:tcPr>
            <w:tcW w:w="1659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18E2FDCE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Ofubu Ebimobowei Emmanuel</w:t>
            </w:r>
          </w:p>
        </w:tc>
        <w:tc>
          <w:tcPr>
            <w:tcW w:w="2266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FBC77AD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Federal University of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Technology Akure</w:t>
            </w:r>
          </w:p>
        </w:tc>
        <w:tc>
          <w:tcPr>
            <w:tcW w:w="1380" w:type="dxa"/>
            <w:vMerge w:val="continue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52F43CBB">
            <w:pPr>
              <w:jc w:val="center"/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B2B7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exact"/>
          <w:jc w:val="center"/>
        </w:trPr>
        <w:tc>
          <w:tcPr>
            <w:tcW w:w="1522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4A8EF50E">
            <w:pPr>
              <w:jc w:val="left"/>
              <w:rPr>
                <w:rFonts w:hint="default" w:ascii="Times New Roman" w:hAnsi="Times New Roman" w:eastAsia="黑体" w:cs="Times New Roman"/>
                <w:b w:val="0"/>
                <w:color w:val="000000"/>
                <w:kern w:val="2"/>
                <w:sz w:val="44"/>
                <w:szCs w:val="5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0 - 1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03" w:type="dxa"/>
            <w:gridSpan w:val="3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6D94C2D5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颁奖</w:t>
            </w:r>
          </w:p>
        </w:tc>
        <w:tc>
          <w:tcPr>
            <w:tcW w:w="1380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/>
            <w:vAlign w:val="center"/>
          </w:tcPr>
          <w:p w14:paraId="73EDBAF8">
            <w:pPr>
              <w:jc w:val="center"/>
              <w:rPr>
                <w:rFonts w:hint="default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许松</w:t>
            </w:r>
          </w:p>
        </w:tc>
      </w:tr>
    </w:tbl>
    <w:p w14:paraId="6D84D860">
      <w:pPr>
        <w:rPr>
          <w:rFonts w:hint="eastAsia" w:ascii="Times New Roman" w:hAnsi="Times New Roman" w:eastAsia="黑体" w:cs="Times New Roman"/>
          <w:color w:val="auto"/>
          <w:lang w:val="en-US" w:eastAsia="zh-CN"/>
        </w:rPr>
      </w:pPr>
    </w:p>
    <w:p w14:paraId="16C2AFC0">
      <w:pPr>
        <w:rPr>
          <w:rFonts w:hint="default" w:ascii="Times New Roman" w:hAnsi="Times New Roman" w:eastAsia="黑体" w:cs="Times New Roman"/>
          <w:color w:val="auto"/>
          <w:lang w:val="en-US" w:eastAsia="zh-CN"/>
        </w:rPr>
      </w:pPr>
    </w:p>
    <w:sectPr>
      <w:pgSz w:w="11906" w:h="16838"/>
      <w:pgMar w:top="1157" w:right="1293" w:bottom="1157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211304-104F-4F3D-858D-B81460FC58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E26EED-4509-425F-992C-5009A033E6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F7C137-5CFF-4FD4-B8FB-EA1E4202F66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9353EA7-8B31-4905-8571-6A3BE7541A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F29FF33-60B1-4511-BEC4-071AD185B06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D7C3532-DA40-40FD-B8B5-340C72945794}"/>
  </w:font>
  <w:font w:name="阿里巴巴普惠体 Heavy">
    <w:panose1 w:val="00020600040101010101"/>
    <w:charset w:val="86"/>
    <w:family w:val="auto"/>
    <w:pitch w:val="default"/>
    <w:sig w:usb0="A00002FF" w:usb1="4ACF7CFB" w:usb2="0000001E" w:usb3="00000000" w:csb0="0004009F" w:csb1="00000000"/>
    <w:embedRegular r:id="rId7" w:fontKey="{5DD6EE3B-9CE4-41C4-AFF5-4E07E7AF32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AsImhkaWQiOiIzNzIxOGJlODk4MWMxOGIwMTlkNTJjZGY4ZmRkOGQ0MSIsInVzZXJDb3VudCI6MTl9"/>
  </w:docVars>
  <w:rsids>
    <w:rsidRoot w:val="2582794D"/>
    <w:rsid w:val="0050638A"/>
    <w:rsid w:val="011B0745"/>
    <w:rsid w:val="03E01103"/>
    <w:rsid w:val="040871F7"/>
    <w:rsid w:val="044555AD"/>
    <w:rsid w:val="044C0C16"/>
    <w:rsid w:val="05D03BC9"/>
    <w:rsid w:val="061E64BE"/>
    <w:rsid w:val="073360BD"/>
    <w:rsid w:val="073A2335"/>
    <w:rsid w:val="07C9793D"/>
    <w:rsid w:val="08670714"/>
    <w:rsid w:val="08FD6983"/>
    <w:rsid w:val="0A9137E3"/>
    <w:rsid w:val="0AC77248"/>
    <w:rsid w:val="0ACA6D38"/>
    <w:rsid w:val="0AD57C76"/>
    <w:rsid w:val="0B3A6230"/>
    <w:rsid w:val="0BB73761"/>
    <w:rsid w:val="0C0D512F"/>
    <w:rsid w:val="0C8221A1"/>
    <w:rsid w:val="0C8C33D8"/>
    <w:rsid w:val="0CAC0DEC"/>
    <w:rsid w:val="0CD02D66"/>
    <w:rsid w:val="0D197B03"/>
    <w:rsid w:val="0DCA2A4D"/>
    <w:rsid w:val="0F853615"/>
    <w:rsid w:val="10120F66"/>
    <w:rsid w:val="104472E0"/>
    <w:rsid w:val="10C55FD8"/>
    <w:rsid w:val="114F7F97"/>
    <w:rsid w:val="121F40E4"/>
    <w:rsid w:val="12604E05"/>
    <w:rsid w:val="126A598F"/>
    <w:rsid w:val="13C377FD"/>
    <w:rsid w:val="13E42C19"/>
    <w:rsid w:val="14D94748"/>
    <w:rsid w:val="15DD3DC4"/>
    <w:rsid w:val="161D0664"/>
    <w:rsid w:val="16D36F75"/>
    <w:rsid w:val="170512F9"/>
    <w:rsid w:val="17EA64CC"/>
    <w:rsid w:val="181F6915"/>
    <w:rsid w:val="182F467F"/>
    <w:rsid w:val="18F26049"/>
    <w:rsid w:val="19670574"/>
    <w:rsid w:val="19AF5AA8"/>
    <w:rsid w:val="1A202E67"/>
    <w:rsid w:val="1AA50C28"/>
    <w:rsid w:val="1BC021BE"/>
    <w:rsid w:val="1C1E6EE4"/>
    <w:rsid w:val="1C5F728E"/>
    <w:rsid w:val="1C69015F"/>
    <w:rsid w:val="1C8E1A10"/>
    <w:rsid w:val="1CBB2985"/>
    <w:rsid w:val="1D0D1432"/>
    <w:rsid w:val="1D61177E"/>
    <w:rsid w:val="1D870000"/>
    <w:rsid w:val="1E075E82"/>
    <w:rsid w:val="1E2E20EF"/>
    <w:rsid w:val="1F3507CD"/>
    <w:rsid w:val="1F686DF4"/>
    <w:rsid w:val="1FA63478"/>
    <w:rsid w:val="1FC54B9D"/>
    <w:rsid w:val="202532D0"/>
    <w:rsid w:val="20457135"/>
    <w:rsid w:val="20827A42"/>
    <w:rsid w:val="2138263F"/>
    <w:rsid w:val="218944CA"/>
    <w:rsid w:val="225E003A"/>
    <w:rsid w:val="22833F45"/>
    <w:rsid w:val="22E27935"/>
    <w:rsid w:val="22ED1A80"/>
    <w:rsid w:val="22F32E79"/>
    <w:rsid w:val="232C1EE7"/>
    <w:rsid w:val="2466767A"/>
    <w:rsid w:val="249661B1"/>
    <w:rsid w:val="25381614"/>
    <w:rsid w:val="25613EAC"/>
    <w:rsid w:val="2582794D"/>
    <w:rsid w:val="25D94A74"/>
    <w:rsid w:val="26125217"/>
    <w:rsid w:val="27027B2E"/>
    <w:rsid w:val="28445F24"/>
    <w:rsid w:val="28AA2989"/>
    <w:rsid w:val="28BA1D43"/>
    <w:rsid w:val="28CF57EE"/>
    <w:rsid w:val="2948004C"/>
    <w:rsid w:val="294A711F"/>
    <w:rsid w:val="2959155B"/>
    <w:rsid w:val="2A930A9D"/>
    <w:rsid w:val="2A9A62D0"/>
    <w:rsid w:val="2B8723B0"/>
    <w:rsid w:val="2BD66E93"/>
    <w:rsid w:val="2C993251"/>
    <w:rsid w:val="2CB5119F"/>
    <w:rsid w:val="2CD0422B"/>
    <w:rsid w:val="2CDF621C"/>
    <w:rsid w:val="2CE37ABA"/>
    <w:rsid w:val="2D5F2E8C"/>
    <w:rsid w:val="2D662499"/>
    <w:rsid w:val="2EFF3594"/>
    <w:rsid w:val="2F320885"/>
    <w:rsid w:val="2FC173DB"/>
    <w:rsid w:val="312E32CE"/>
    <w:rsid w:val="31C4105A"/>
    <w:rsid w:val="33CE328C"/>
    <w:rsid w:val="33D939C5"/>
    <w:rsid w:val="33E317DE"/>
    <w:rsid w:val="341E1D1F"/>
    <w:rsid w:val="34D36666"/>
    <w:rsid w:val="35A90AF7"/>
    <w:rsid w:val="36044389"/>
    <w:rsid w:val="366F6862"/>
    <w:rsid w:val="36BA5D2F"/>
    <w:rsid w:val="37074160"/>
    <w:rsid w:val="3727357F"/>
    <w:rsid w:val="3733163E"/>
    <w:rsid w:val="37DE3C9F"/>
    <w:rsid w:val="38CF2341"/>
    <w:rsid w:val="396E2E01"/>
    <w:rsid w:val="39E95426"/>
    <w:rsid w:val="3A59585F"/>
    <w:rsid w:val="3AAB1A20"/>
    <w:rsid w:val="3B9338B9"/>
    <w:rsid w:val="3BB16FD5"/>
    <w:rsid w:val="3C153A08"/>
    <w:rsid w:val="3C277ED7"/>
    <w:rsid w:val="3C881989"/>
    <w:rsid w:val="3C9526DB"/>
    <w:rsid w:val="3CA46AF1"/>
    <w:rsid w:val="3CD2184B"/>
    <w:rsid w:val="3D436353"/>
    <w:rsid w:val="3E8B6203"/>
    <w:rsid w:val="3ED0119F"/>
    <w:rsid w:val="3F9E5AC2"/>
    <w:rsid w:val="3FCC262F"/>
    <w:rsid w:val="40185875"/>
    <w:rsid w:val="41EF0857"/>
    <w:rsid w:val="41F1637D"/>
    <w:rsid w:val="43993170"/>
    <w:rsid w:val="43EF2D90"/>
    <w:rsid w:val="4450382F"/>
    <w:rsid w:val="446A2417"/>
    <w:rsid w:val="453640A1"/>
    <w:rsid w:val="454E5C56"/>
    <w:rsid w:val="457356E1"/>
    <w:rsid w:val="45C344D5"/>
    <w:rsid w:val="46B856BC"/>
    <w:rsid w:val="471C3E9C"/>
    <w:rsid w:val="480E142F"/>
    <w:rsid w:val="48B01CE9"/>
    <w:rsid w:val="48F350D1"/>
    <w:rsid w:val="493C0A2A"/>
    <w:rsid w:val="4A7638C4"/>
    <w:rsid w:val="4B88737F"/>
    <w:rsid w:val="4BE551A5"/>
    <w:rsid w:val="4C215AB1"/>
    <w:rsid w:val="4C251A45"/>
    <w:rsid w:val="4CDA2830"/>
    <w:rsid w:val="4D1D0D0C"/>
    <w:rsid w:val="4DBA4B17"/>
    <w:rsid w:val="4DED3B42"/>
    <w:rsid w:val="4E083D68"/>
    <w:rsid w:val="4F337FD5"/>
    <w:rsid w:val="4FBF7896"/>
    <w:rsid w:val="4FD74E40"/>
    <w:rsid w:val="500D0826"/>
    <w:rsid w:val="502E6CEF"/>
    <w:rsid w:val="509B4084"/>
    <w:rsid w:val="51E1640E"/>
    <w:rsid w:val="52285DEB"/>
    <w:rsid w:val="52662470"/>
    <w:rsid w:val="5285323E"/>
    <w:rsid w:val="52EA4E4F"/>
    <w:rsid w:val="52ED493F"/>
    <w:rsid w:val="538A7261"/>
    <w:rsid w:val="54106B37"/>
    <w:rsid w:val="54FA74C1"/>
    <w:rsid w:val="550A5C7C"/>
    <w:rsid w:val="55190F9E"/>
    <w:rsid w:val="55D64DD6"/>
    <w:rsid w:val="5621327D"/>
    <w:rsid w:val="56503B63"/>
    <w:rsid w:val="570B5F16"/>
    <w:rsid w:val="58836DD9"/>
    <w:rsid w:val="5A1D1FAE"/>
    <w:rsid w:val="5AB0697E"/>
    <w:rsid w:val="5AF45312"/>
    <w:rsid w:val="5B4A5024"/>
    <w:rsid w:val="5BF24D5F"/>
    <w:rsid w:val="5CD34BA6"/>
    <w:rsid w:val="5CDF354A"/>
    <w:rsid w:val="5E046F65"/>
    <w:rsid w:val="5E2356B9"/>
    <w:rsid w:val="5E2F405E"/>
    <w:rsid w:val="5EA13792"/>
    <w:rsid w:val="60997EB4"/>
    <w:rsid w:val="61F00F05"/>
    <w:rsid w:val="622639C9"/>
    <w:rsid w:val="62426A55"/>
    <w:rsid w:val="640B5A89"/>
    <w:rsid w:val="64487C27"/>
    <w:rsid w:val="64512725"/>
    <w:rsid w:val="651E15A7"/>
    <w:rsid w:val="65F04A1A"/>
    <w:rsid w:val="65FD2C93"/>
    <w:rsid w:val="661A1A97"/>
    <w:rsid w:val="671A2875"/>
    <w:rsid w:val="6805031E"/>
    <w:rsid w:val="68085DE2"/>
    <w:rsid w:val="6814438E"/>
    <w:rsid w:val="687D3FA6"/>
    <w:rsid w:val="689C4C4B"/>
    <w:rsid w:val="68AF4FD2"/>
    <w:rsid w:val="68C60E16"/>
    <w:rsid w:val="69A2427D"/>
    <w:rsid w:val="6A756A0B"/>
    <w:rsid w:val="6CE54BAD"/>
    <w:rsid w:val="6D933955"/>
    <w:rsid w:val="6EBF31DC"/>
    <w:rsid w:val="6F487CDD"/>
    <w:rsid w:val="708F302F"/>
    <w:rsid w:val="71A30B93"/>
    <w:rsid w:val="71D376CA"/>
    <w:rsid w:val="72190E55"/>
    <w:rsid w:val="72760055"/>
    <w:rsid w:val="733028FA"/>
    <w:rsid w:val="741713C4"/>
    <w:rsid w:val="746A1E3C"/>
    <w:rsid w:val="7487397A"/>
    <w:rsid w:val="74E03F88"/>
    <w:rsid w:val="74EE481B"/>
    <w:rsid w:val="75313A0E"/>
    <w:rsid w:val="75F04916"/>
    <w:rsid w:val="766A2E38"/>
    <w:rsid w:val="77866F8C"/>
    <w:rsid w:val="77FE4D75"/>
    <w:rsid w:val="787943FB"/>
    <w:rsid w:val="790E545B"/>
    <w:rsid w:val="795D3561"/>
    <w:rsid w:val="7973709D"/>
    <w:rsid w:val="79C33D0A"/>
    <w:rsid w:val="7B14665D"/>
    <w:rsid w:val="7B272834"/>
    <w:rsid w:val="7B670E83"/>
    <w:rsid w:val="7B6E5D6D"/>
    <w:rsid w:val="7B9C59B1"/>
    <w:rsid w:val="7C52743D"/>
    <w:rsid w:val="7CB974BC"/>
    <w:rsid w:val="7CE87DA1"/>
    <w:rsid w:val="7E531885"/>
    <w:rsid w:val="7FD1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ot\AppData\Roaming\kingsoft\office6\templates\download\ee6d0e99-f52d-4135-92e5-39d9fdb1a55f\&#20250;&#35758;&#26085;&#31243;&#34920;&#26102;&#38388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会议日程表时间表.docx</Template>
  <Pages>3</Pages>
  <Words>877</Words>
  <Characters>1443</Characters>
  <Lines>0</Lines>
  <Paragraphs>0</Paragraphs>
  <TotalTime>13</TotalTime>
  <ScaleCrop>false</ScaleCrop>
  <LinksUpToDate>false</LinksUpToDate>
  <CharactersWithSpaces>1569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2024-10-11T00:35:00Z</dcterms:created>
  <dc:creator>邢</dc:creator>
  <cp:lastModifiedBy>邢</cp:lastModifiedBy>
  <cp:lastPrinted>2024-10-12T01:24:00Z</cp:lastPrinted>
  <dcterms:modified xsi:type="dcterms:W3CDTF">2025-10-15T01:22:18Z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UUID">
    <vt:lpwstr>v1.0_mb_aFIJdWWTQAc9/qv/6csxlw==</vt:lpwstr>
  </property>
  <property fmtid="{D5CDD505-2E9C-101B-9397-08002B2CF9AE}" pid="4" name="ICV">
    <vt:lpwstr>74D58B7CCDA04249A6DDEF067748FD50_11</vt:lpwstr>
  </property>
  <property fmtid="{D5CDD505-2E9C-101B-9397-08002B2CF9AE}" pid="5" name="KSOTemplateDocerSaveRecord">
    <vt:lpwstr>eyJoZGlkIjoiNmY2NGEzYmIxY2NkMjU2MWRmODkwNzhjYjkzYzE1MjYiLCJ1c2VySWQiOiI2MjYxMzQ3NzYifQ==</vt:lpwstr>
  </property>
</Properties>
</file>