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AD5F6">
      <w:pPr>
        <w:spacing w:line="500" w:lineRule="exact"/>
        <w:jc w:val="left"/>
        <w:rPr>
          <w:rFonts w:eastAsia="黑体"/>
          <w:sz w:val="32"/>
          <w:szCs w:val="32"/>
        </w:rPr>
      </w:pPr>
      <w:bookmarkStart w:id="1" w:name="_GoBack"/>
      <w:bookmarkEnd w:id="1"/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2</w:t>
      </w:r>
    </w:p>
    <w:p w14:paraId="4B6F2E03">
      <w:pPr>
        <w:jc w:val="center"/>
        <w:outlineLvl w:val="0"/>
        <w:rPr>
          <w:rFonts w:eastAsia="黑体"/>
          <w:sz w:val="28"/>
          <w:szCs w:val="32"/>
        </w:rPr>
      </w:pPr>
      <w:r>
        <w:rPr>
          <w:rFonts w:hint="eastAsia" w:eastAsia="方正小标宋简体"/>
          <w:sz w:val="40"/>
          <w:szCs w:val="44"/>
          <w:u w:val="single"/>
        </w:rPr>
        <w:t>地质学</w:t>
      </w:r>
      <w:r>
        <w:rPr>
          <w:rFonts w:eastAsia="方正小标宋简体"/>
          <w:sz w:val="40"/>
          <w:szCs w:val="44"/>
          <w:u w:val="single"/>
        </w:rPr>
        <w:t>学科</w:t>
      </w:r>
      <w:r>
        <w:rPr>
          <w:rFonts w:eastAsia="方正小标宋简体"/>
          <w:sz w:val="40"/>
          <w:szCs w:val="44"/>
        </w:rPr>
        <w:t>研究生培养方案（</w:t>
      </w:r>
      <w:r>
        <w:rPr>
          <w:rFonts w:hint="eastAsia" w:eastAsia="方正小标宋简体"/>
          <w:sz w:val="40"/>
          <w:szCs w:val="44"/>
        </w:rPr>
        <w:t>留学研究生</w:t>
      </w:r>
      <w:r>
        <w:rPr>
          <w:rFonts w:eastAsia="方正小标宋简体"/>
          <w:sz w:val="40"/>
          <w:szCs w:val="44"/>
        </w:rPr>
        <w:t>）</w:t>
      </w:r>
    </w:p>
    <w:tbl>
      <w:tblPr>
        <w:tblStyle w:val="7"/>
        <w:tblpPr w:leftFromText="180" w:rightFromText="180" w:vertAnchor="text" w:horzAnchor="page" w:tblpX="982" w:tblpY="315"/>
        <w:tblOverlap w:val="never"/>
        <w:tblW w:w="15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9"/>
        <w:gridCol w:w="728"/>
        <w:gridCol w:w="863"/>
        <w:gridCol w:w="237"/>
        <w:gridCol w:w="564"/>
        <w:gridCol w:w="695"/>
        <w:gridCol w:w="947"/>
        <w:gridCol w:w="1290"/>
        <w:gridCol w:w="2305"/>
        <w:gridCol w:w="1018"/>
        <w:gridCol w:w="1123"/>
        <w:gridCol w:w="1309"/>
        <w:gridCol w:w="1378"/>
      </w:tblGrid>
      <w:tr w14:paraId="01B2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Align w:val="center"/>
          </w:tcPr>
          <w:p w14:paraId="0344F54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300" w:type="dxa"/>
            <w:gridSpan w:val="3"/>
            <w:vAlign w:val="center"/>
          </w:tcPr>
          <w:p w14:paraId="07830DA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443" w:type="dxa"/>
            <w:gridSpan w:val="4"/>
            <w:vAlign w:val="center"/>
          </w:tcPr>
          <w:p w14:paraId="49B047A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423" w:type="dxa"/>
            <w:gridSpan w:val="6"/>
            <w:vAlign w:val="center"/>
          </w:tcPr>
          <w:p w14:paraId="0AB94C5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 xml:space="preserve">硕士 </w:t>
            </w: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14:paraId="20CF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951" w:type="dxa"/>
            <w:gridSpan w:val="2"/>
            <w:vAlign w:val="center"/>
          </w:tcPr>
          <w:p w14:paraId="361DFD9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300" w:type="dxa"/>
            <w:gridSpan w:val="3"/>
            <w:vAlign w:val="center"/>
          </w:tcPr>
          <w:p w14:paraId="379751E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443" w:type="dxa"/>
            <w:gridSpan w:val="4"/>
            <w:vAlign w:val="center"/>
          </w:tcPr>
          <w:p w14:paraId="432D913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423" w:type="dxa"/>
            <w:gridSpan w:val="6"/>
            <w:vAlign w:val="center"/>
          </w:tcPr>
          <w:p w14:paraId="4628A85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14:paraId="0C05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Align w:val="center"/>
          </w:tcPr>
          <w:p w14:paraId="474EF14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300" w:type="dxa"/>
            <w:gridSpan w:val="3"/>
            <w:vAlign w:val="center"/>
          </w:tcPr>
          <w:p w14:paraId="3A8C16A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2024</w:t>
            </w:r>
            <w:r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443" w:type="dxa"/>
            <w:gridSpan w:val="4"/>
            <w:vAlign w:val="center"/>
          </w:tcPr>
          <w:p w14:paraId="2B4DCBE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423" w:type="dxa"/>
            <w:gridSpan w:val="6"/>
            <w:vAlign w:val="center"/>
          </w:tcPr>
          <w:p w14:paraId="629512F8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 2024</w:t>
            </w:r>
            <w:r>
              <w:rPr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3F25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51" w:type="dxa"/>
            <w:gridSpan w:val="2"/>
            <w:vAlign w:val="center"/>
          </w:tcPr>
          <w:p w14:paraId="4FC071D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166" w:type="dxa"/>
            <w:gridSpan w:val="13"/>
            <w:vAlign w:val="center"/>
          </w:tcPr>
          <w:p w14:paraId="24DCA152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地质</w:t>
            </w:r>
            <w:r>
              <w:rPr>
                <w:spacing w:val="11"/>
                <w:kern w:val="0"/>
                <w:sz w:val="18"/>
                <w:szCs w:val="18"/>
              </w:rPr>
              <w:t>学；构造地质学；地球化学；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矿物学、岩石学、矿床学</w:t>
            </w:r>
          </w:p>
        </w:tc>
      </w:tr>
      <w:tr w14:paraId="5CF4C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951" w:type="dxa"/>
            <w:gridSpan w:val="2"/>
            <w:vAlign w:val="center"/>
          </w:tcPr>
          <w:p w14:paraId="20A73CA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166" w:type="dxa"/>
            <w:gridSpan w:val="13"/>
            <w:vAlign w:val="center"/>
          </w:tcPr>
          <w:p w14:paraId="4ACE0724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硕士3年；博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士</w:t>
            </w:r>
            <w:r>
              <w:rPr>
                <w:spacing w:val="11"/>
                <w:kern w:val="0"/>
                <w:sz w:val="18"/>
                <w:szCs w:val="18"/>
              </w:rPr>
              <w:t xml:space="preserve">4 年 </w:t>
            </w:r>
          </w:p>
        </w:tc>
      </w:tr>
      <w:tr w14:paraId="3716B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951" w:type="dxa"/>
            <w:gridSpan w:val="2"/>
            <w:vMerge w:val="restart"/>
            <w:vAlign w:val="center"/>
          </w:tcPr>
          <w:p w14:paraId="356914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166" w:type="dxa"/>
            <w:gridSpan w:val="13"/>
            <w:vAlign w:val="center"/>
          </w:tcPr>
          <w:p w14:paraId="1B3ABAA3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25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22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学分，实践模块和其他培养环节≥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3AFCA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7E2252D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166" w:type="dxa"/>
            <w:gridSpan w:val="13"/>
            <w:vAlign w:val="center"/>
          </w:tcPr>
          <w:p w14:paraId="05D0EC0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21 </w:t>
            </w:r>
            <w:r>
              <w:rPr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16 </w:t>
            </w:r>
            <w:r>
              <w:rPr>
                <w:spacing w:val="11"/>
                <w:kern w:val="0"/>
                <w:sz w:val="18"/>
                <w:szCs w:val="18"/>
              </w:rPr>
              <w:t>学分，实践模块和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>
              <w:rPr>
                <w:spacing w:val="11"/>
                <w:kern w:val="0"/>
                <w:sz w:val="18"/>
                <w:szCs w:val="18"/>
              </w:rPr>
              <w:t>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6CDD2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51" w:type="dxa"/>
            <w:gridSpan w:val="2"/>
            <w:vAlign w:val="center"/>
          </w:tcPr>
          <w:p w14:paraId="09E9961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130C6B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166" w:type="dxa"/>
            <w:gridSpan w:val="13"/>
            <w:vAlign w:val="center"/>
          </w:tcPr>
          <w:p w14:paraId="2743BE0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sz w:val="18"/>
                <w:szCs w:val="18"/>
                <w:shd w:val="clear" w:color="auto" w:fill="FFFFFF"/>
              </w:rPr>
              <w:t>地质学是研究地球系统的物质组成、内部构造、外部特征、各层圈之间的相互作用和演变历史的科学。我校地质学的创办始于1946年创办的山东大学地矿系，拥有一级学科硕士和博士学位授予权。本学科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遵从地球系统科学理念</w:t>
            </w:r>
            <w:r>
              <w:rPr>
                <w:rFonts w:hint="eastAsia" w:eastAsiaTheme="minorEastAsia"/>
                <w:bCs/>
                <w:sz w:val="18"/>
                <w:szCs w:val="18"/>
                <w:shd w:val="clear" w:color="auto" w:fill="FFFFFF"/>
              </w:rPr>
              <w:t>，强调传统地质学与海洋科学的交叉融合，聚焦洋陆过渡带动力机制及成盆-成藏-致灾效应、洋底动力过程与热液成矿作用、海洋沉积动力过程及全球变化记录等前沿科学研究，逐步发展成为交叉优势突出、学术影响力显著的特色学科。先后主持承担了国家科技攻关项目、国家重点研发计划等国家重大科研任务，并取得了一批创新性的研究成果，培养了一大批服务国家地球系统科学研究、资源能源勘探、环境保护和管理等重大需求的高层次人才。</w:t>
            </w:r>
          </w:p>
        </w:tc>
      </w:tr>
      <w:tr w14:paraId="7D79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51" w:type="dxa"/>
            <w:gridSpan w:val="2"/>
            <w:vAlign w:val="center"/>
          </w:tcPr>
          <w:p w14:paraId="7BE109E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0345A13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166" w:type="dxa"/>
            <w:gridSpan w:val="13"/>
            <w:vAlign w:val="center"/>
          </w:tcPr>
          <w:p w14:paraId="21455FD1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sz w:val="18"/>
                <w:szCs w:val="18"/>
              </w:rPr>
              <w:t>以培养德、智、体</w:t>
            </w:r>
            <w:r>
              <w:rPr>
                <w:rFonts w:hint="eastAsia"/>
                <w:spacing w:val="11"/>
                <w:sz w:val="18"/>
                <w:szCs w:val="18"/>
              </w:rPr>
              <w:t>、美、劳</w:t>
            </w:r>
            <w:r>
              <w:rPr>
                <w:spacing w:val="11"/>
                <w:sz w:val="18"/>
                <w:szCs w:val="18"/>
              </w:rPr>
              <w:t>全面发展、</w:t>
            </w:r>
            <w:r>
              <w:rPr>
                <w:rFonts w:hint="eastAsia"/>
                <w:spacing w:val="11"/>
                <w:sz w:val="18"/>
                <w:szCs w:val="18"/>
              </w:rPr>
              <w:t>具有家国情怀的</w:t>
            </w:r>
            <w:r>
              <w:rPr>
                <w:spacing w:val="11"/>
                <w:sz w:val="18"/>
                <w:szCs w:val="18"/>
              </w:rPr>
              <w:t>的</w:t>
            </w:r>
            <w:r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>
              <w:rPr>
                <w:rFonts w:eastAsiaTheme="minorEastAsia"/>
                <w:sz w:val="18"/>
                <w:szCs w:val="18"/>
              </w:rPr>
              <w:t>，具有较强的计算机应用能力</w:t>
            </w:r>
            <w:r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>
              <w:rPr>
                <w:spacing w:val="11"/>
                <w:kern w:val="0"/>
                <w:sz w:val="18"/>
                <w:szCs w:val="18"/>
              </w:rPr>
              <w:t>学术动态。</w:t>
            </w:r>
            <w:r>
              <w:rPr>
                <w:rFonts w:eastAsiaTheme="minorEastAsia"/>
                <w:sz w:val="18"/>
                <w:szCs w:val="18"/>
              </w:rPr>
              <w:t>着重培养发现问题、分析问题、解决问题的能力，</w:t>
            </w:r>
            <w:r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14:paraId="03FE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5117" w:type="dxa"/>
            <w:gridSpan w:val="15"/>
            <w:vAlign w:val="center"/>
          </w:tcPr>
          <w:p w14:paraId="3E7AB1A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课程体系</w:t>
            </w:r>
          </w:p>
        </w:tc>
      </w:tr>
      <w:tr w14:paraId="15BD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Align w:val="center"/>
          </w:tcPr>
          <w:p w14:paraId="5B77D2D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437" w:type="dxa"/>
            <w:gridSpan w:val="2"/>
            <w:vAlign w:val="center"/>
          </w:tcPr>
          <w:p w14:paraId="1EE04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100" w:type="dxa"/>
            <w:gridSpan w:val="2"/>
            <w:vAlign w:val="center"/>
          </w:tcPr>
          <w:p w14:paraId="1E56FA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564" w:type="dxa"/>
            <w:vAlign w:val="center"/>
          </w:tcPr>
          <w:p w14:paraId="09C3BE0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</w:t>
            </w:r>
          </w:p>
          <w:p w14:paraId="355E15A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695" w:type="dxa"/>
            <w:vAlign w:val="center"/>
          </w:tcPr>
          <w:p w14:paraId="7572160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开课</w:t>
            </w:r>
          </w:p>
          <w:p w14:paraId="34C3699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学期</w:t>
            </w:r>
          </w:p>
        </w:tc>
        <w:tc>
          <w:tcPr>
            <w:tcW w:w="2237" w:type="dxa"/>
            <w:gridSpan w:val="2"/>
            <w:vAlign w:val="center"/>
          </w:tcPr>
          <w:p w14:paraId="47B6093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授课团队</w:t>
            </w:r>
          </w:p>
          <w:p w14:paraId="2D8D450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（课程负责人前请标☆号）</w:t>
            </w:r>
          </w:p>
        </w:tc>
        <w:tc>
          <w:tcPr>
            <w:tcW w:w="2305" w:type="dxa"/>
            <w:vAlign w:val="center"/>
          </w:tcPr>
          <w:p w14:paraId="1F9DC52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教材</w:t>
            </w:r>
          </w:p>
          <w:p w14:paraId="02A252ED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格式</w:t>
            </w:r>
            <w:r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sz w:val="18"/>
                <w:szCs w:val="18"/>
              </w:rPr>
              <w:t>[序号] 作者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书名</w:t>
            </w: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，译者</w:t>
            </w:r>
            <w:r>
              <w:rPr>
                <w:rFonts w:ascii="宋体" w:hAnsi="宋体"/>
                <w:sz w:val="18"/>
                <w:szCs w:val="18"/>
              </w:rPr>
              <w:t>）.</w:t>
            </w:r>
            <w:r>
              <w:rPr>
                <w:rFonts w:hint="eastAsia" w:ascii="宋体" w:hAnsi="宋体"/>
                <w:sz w:val="18"/>
                <w:szCs w:val="18"/>
              </w:rPr>
              <w:t>出版地：出版者，出版年</w:t>
            </w:r>
            <w:r>
              <w:rPr>
                <w:rFonts w:ascii="宋体" w:hAnsi="宋体"/>
                <w:sz w:val="18"/>
                <w:szCs w:val="18"/>
              </w:rPr>
              <w:t>.</w:t>
            </w:r>
          </w:p>
          <w:p w14:paraId="28540014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示例</w:t>
            </w:r>
            <w:r>
              <w:rPr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竺可桢</w:t>
            </w:r>
            <w:r>
              <w:rPr>
                <w:rFonts w:ascii="宋体" w:hAnsi="宋体"/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物理学</w:t>
            </w:r>
            <w:r>
              <w:rPr>
                <w:rFonts w:ascii="宋体" w:hAnsi="宋体"/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1973</w:t>
            </w:r>
            <w:r>
              <w:rPr>
                <w:rFonts w:ascii="宋体" w:hAnsi="宋体"/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3993B8A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1123" w:type="dxa"/>
            <w:vAlign w:val="center"/>
          </w:tcPr>
          <w:p w14:paraId="7320217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1309" w:type="dxa"/>
            <w:vAlign w:val="center"/>
          </w:tcPr>
          <w:p w14:paraId="32B14FB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78" w:type="dxa"/>
            <w:vAlign w:val="center"/>
          </w:tcPr>
          <w:p w14:paraId="574BE5D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备注</w:t>
            </w:r>
            <w:r>
              <w:rPr>
                <w:rFonts w:hint="eastAsia"/>
                <w:spacing w:val="11"/>
                <w:kern w:val="0"/>
                <w:sz w:val="20"/>
                <w:szCs w:val="20"/>
              </w:rPr>
              <w:t>（含硕博共享、前置课等）</w:t>
            </w:r>
          </w:p>
        </w:tc>
      </w:tr>
      <w:tr w14:paraId="21C6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restart"/>
            <w:vAlign w:val="center"/>
          </w:tcPr>
          <w:p w14:paraId="16374CB0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公共课</w:t>
            </w:r>
          </w:p>
          <w:p w14:paraId="6285B57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硕士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8分</w:t>
            </w:r>
          </w:p>
          <w:p w14:paraId="3E901CB4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博士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8分</w:t>
            </w:r>
          </w:p>
        </w:tc>
        <w:tc>
          <w:tcPr>
            <w:tcW w:w="1437" w:type="dxa"/>
            <w:gridSpan w:val="2"/>
            <w:vAlign w:val="center"/>
          </w:tcPr>
          <w:p w14:paraId="39AA0A3F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000K0006</w:t>
            </w:r>
          </w:p>
        </w:tc>
        <w:tc>
          <w:tcPr>
            <w:tcW w:w="1100" w:type="dxa"/>
            <w:gridSpan w:val="2"/>
            <w:vAlign w:val="center"/>
          </w:tcPr>
          <w:p w14:paraId="4B57D918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中国概况</w:t>
            </w:r>
          </w:p>
        </w:tc>
        <w:tc>
          <w:tcPr>
            <w:tcW w:w="564" w:type="dxa"/>
            <w:vAlign w:val="center"/>
          </w:tcPr>
          <w:p w14:paraId="04304F2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4C585D8F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750A161B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5"/>
                <w:szCs w:val="15"/>
              </w:rPr>
              <w:t>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周红</w:t>
            </w:r>
          </w:p>
        </w:tc>
        <w:tc>
          <w:tcPr>
            <w:tcW w:w="2305" w:type="dxa"/>
            <w:vAlign w:val="center"/>
          </w:tcPr>
          <w:p w14:paraId="1EFEFDE0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375E3BC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5287DD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6D6F6EB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6F6B692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硕博共享</w:t>
            </w:r>
          </w:p>
        </w:tc>
      </w:tr>
      <w:tr w14:paraId="207E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67B6DC2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D29130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000K1064</w:t>
            </w:r>
          </w:p>
        </w:tc>
        <w:tc>
          <w:tcPr>
            <w:tcW w:w="1100" w:type="dxa"/>
            <w:gridSpan w:val="2"/>
            <w:vAlign w:val="center"/>
          </w:tcPr>
          <w:p w14:paraId="5BCC7A64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汉语I</w:t>
            </w:r>
          </w:p>
        </w:tc>
        <w:tc>
          <w:tcPr>
            <w:tcW w:w="564" w:type="dxa"/>
            <w:vAlign w:val="center"/>
          </w:tcPr>
          <w:p w14:paraId="4E802FA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26B13E5D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/>
                <w:sz w:val="18"/>
                <w:szCs w:val="18"/>
              </w:rPr>
              <w:t>夏秋</w:t>
            </w:r>
            <w:bookmarkEnd w:id="0"/>
          </w:p>
        </w:tc>
        <w:tc>
          <w:tcPr>
            <w:tcW w:w="2237" w:type="dxa"/>
            <w:gridSpan w:val="2"/>
            <w:vAlign w:val="center"/>
          </w:tcPr>
          <w:p w14:paraId="78B232B3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674FF0B7">
            <w:pPr>
              <w:widowControl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王淑红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么书君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严禔等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发展汉语初级口语（1）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北京语言大学出版社，201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00D287B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7ACDB7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D6BF3E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17855BF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硕博共享</w:t>
            </w:r>
          </w:p>
        </w:tc>
      </w:tr>
      <w:tr w14:paraId="05BD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28B8D7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62D7136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000K1065</w:t>
            </w:r>
          </w:p>
        </w:tc>
        <w:tc>
          <w:tcPr>
            <w:tcW w:w="1100" w:type="dxa"/>
            <w:gridSpan w:val="2"/>
            <w:vAlign w:val="center"/>
          </w:tcPr>
          <w:p w14:paraId="285D096F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汉语II</w:t>
            </w:r>
          </w:p>
        </w:tc>
        <w:tc>
          <w:tcPr>
            <w:tcW w:w="564" w:type="dxa"/>
            <w:vAlign w:val="center"/>
          </w:tcPr>
          <w:p w14:paraId="143FBD3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6C49E0C8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9414CA5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092636AD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王淑红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么书君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严禔等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发展汉语初级口语（1）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北京语言大学出版社，201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  <w:p w14:paraId="1A0C516F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[2]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王淑红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么书君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严禔等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发展汉语初级口语（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 w:bidi="ar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北京语言大学出版社，201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659CC6D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A853D2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74882EE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77D1C8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硕博共享</w:t>
            </w:r>
          </w:p>
        </w:tc>
      </w:tr>
      <w:tr w14:paraId="56EC2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4878B57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9D6FA63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000K9001</w:t>
            </w:r>
          </w:p>
        </w:tc>
        <w:tc>
          <w:tcPr>
            <w:tcW w:w="1100" w:type="dxa"/>
            <w:gridSpan w:val="2"/>
            <w:vAlign w:val="center"/>
          </w:tcPr>
          <w:p w14:paraId="2750857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学术论文写作</w:t>
            </w:r>
          </w:p>
        </w:tc>
        <w:tc>
          <w:tcPr>
            <w:tcW w:w="564" w:type="dxa"/>
            <w:vAlign w:val="center"/>
          </w:tcPr>
          <w:p w14:paraId="571D672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1E0BD243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68E0E8F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305" w:type="dxa"/>
            <w:vAlign w:val="center"/>
          </w:tcPr>
          <w:p w14:paraId="52D162F5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5CE3722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1325DCEF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E997E8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1983312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硕博共享</w:t>
            </w:r>
          </w:p>
        </w:tc>
      </w:tr>
      <w:tr w14:paraId="5EE12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3D031BA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B47D0A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000K9002</w:t>
            </w:r>
          </w:p>
        </w:tc>
        <w:tc>
          <w:tcPr>
            <w:tcW w:w="1100" w:type="dxa"/>
            <w:gridSpan w:val="2"/>
            <w:vAlign w:val="center"/>
          </w:tcPr>
          <w:p w14:paraId="4D1D2083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学术道德与规范</w:t>
            </w:r>
          </w:p>
        </w:tc>
        <w:tc>
          <w:tcPr>
            <w:tcW w:w="564" w:type="dxa"/>
            <w:vAlign w:val="center"/>
          </w:tcPr>
          <w:p w14:paraId="71752D1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37507E1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2602EA97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</w:p>
        </w:tc>
        <w:tc>
          <w:tcPr>
            <w:tcW w:w="2305" w:type="dxa"/>
            <w:vAlign w:val="center"/>
          </w:tcPr>
          <w:p w14:paraId="58EE6457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C8C545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E8D702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314E92D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4424F18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硕博共享</w:t>
            </w:r>
          </w:p>
        </w:tc>
      </w:tr>
      <w:tr w14:paraId="2C61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restart"/>
            <w:vAlign w:val="center"/>
          </w:tcPr>
          <w:p w14:paraId="7F8FE36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基础</w:t>
            </w:r>
            <w:r>
              <w:rPr>
                <w:spacing w:val="11"/>
                <w:kern w:val="0"/>
                <w:sz w:val="18"/>
                <w:szCs w:val="18"/>
              </w:rPr>
              <w:t>课</w:t>
            </w:r>
          </w:p>
          <w:p w14:paraId="4E14CE0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F2FA4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33193F3A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050K0230</w:t>
            </w:r>
          </w:p>
          <w:p w14:paraId="31B930F4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897D0BE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</w:t>
            </w:r>
            <w:r>
              <w:rPr>
                <w:sz w:val="18"/>
                <w:szCs w:val="18"/>
              </w:rPr>
              <w:t>海洋地质学</w:t>
            </w:r>
          </w:p>
        </w:tc>
        <w:tc>
          <w:tcPr>
            <w:tcW w:w="564" w:type="dxa"/>
            <w:vAlign w:val="center"/>
          </w:tcPr>
          <w:p w14:paraId="632FC32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3A5F20AA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E74DDA4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李广雪，李三忠，王厚杰，王永红，曹立华</w:t>
            </w:r>
          </w:p>
        </w:tc>
        <w:tc>
          <w:tcPr>
            <w:tcW w:w="2305" w:type="dxa"/>
            <w:vAlign w:val="center"/>
          </w:tcPr>
          <w:p w14:paraId="1467CC26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谢帕德（苏宗伟译）. 地质海洋学. 北京: 科学出版社，1981.</w:t>
            </w:r>
          </w:p>
          <w:p w14:paraId="6D0F931C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朱而勤. 近代海洋地质学. 青岛：青岛海洋出版社，1990.</w:t>
            </w:r>
          </w:p>
          <w:p w14:paraId="13C59245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张有学, 尹安. 地球的结构，演化和动力学. 北京：高等教育出版社，2002</w:t>
            </w:r>
            <w:r>
              <w:rPr>
                <w:sz w:val="18"/>
                <w:szCs w:val="18"/>
              </w:rPr>
              <w:t>.</w:t>
            </w:r>
          </w:p>
          <w:p w14:paraId="1D890C4D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范时清. 海洋地质科学. 北京：海洋出版社，2004</w:t>
            </w:r>
            <w:r>
              <w:rPr>
                <w:sz w:val="18"/>
                <w:szCs w:val="18"/>
              </w:rPr>
              <w:t>.</w:t>
            </w:r>
          </w:p>
          <w:p w14:paraId="2DA9B865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李广雪,杨子赓,刘勇.中国东部海域海底沉积环境成因研究. 北京：科学出版社，2005.</w:t>
            </w:r>
          </w:p>
          <w:p w14:paraId="6313CD09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何起祥等.中国海洋沉积地质学. 北京：海洋出版社，2006.</w:t>
            </w:r>
          </w:p>
          <w:p w14:paraId="09ADC404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王永红编著.海岸动力地貌学. 北京： 科学出版社，2012</w:t>
            </w:r>
            <w:r>
              <w:rPr>
                <w:sz w:val="18"/>
                <w:szCs w:val="18"/>
              </w:rPr>
              <w:t>.</w:t>
            </w:r>
          </w:p>
          <w:p w14:paraId="6A457696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李广雪,丁咚,曹立华,王永红著.山东半岛滨海沙滩现状与评价.北京: 海洋出版社，2015</w:t>
            </w:r>
            <w:r>
              <w:rPr>
                <w:sz w:val="18"/>
                <w:szCs w:val="18"/>
              </w:rPr>
              <w:t>.</w:t>
            </w:r>
          </w:p>
          <w:p w14:paraId="05E34DFC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李三忠等. 海底构造原理. 北京：科学出版社，2017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7C336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5B497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2BFE3A3C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30CC7FE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6B9B0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29929BF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E2567AD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050K0224</w:t>
            </w:r>
          </w:p>
          <w:p w14:paraId="787578B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DA5E518"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</w:t>
            </w:r>
            <w:r>
              <w:rPr>
                <w:sz w:val="18"/>
                <w:szCs w:val="18"/>
              </w:rPr>
              <w:t>地球系统科学</w:t>
            </w:r>
          </w:p>
        </w:tc>
        <w:tc>
          <w:tcPr>
            <w:tcW w:w="564" w:type="dxa"/>
            <w:vAlign w:val="center"/>
          </w:tcPr>
          <w:p w14:paraId="70529C1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2C3A038E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8A72E3C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50A590DB">
            <w:pPr>
              <w:pStyle w:val="15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毕思文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地球系统科学.北京：科学出版社，</w:t>
            </w:r>
            <w:r>
              <w:rPr>
                <w:sz w:val="18"/>
                <w:szCs w:val="18"/>
              </w:rPr>
              <w:t>2003.</w:t>
            </w:r>
          </w:p>
        </w:tc>
        <w:tc>
          <w:tcPr>
            <w:tcW w:w="1018" w:type="dxa"/>
            <w:vAlign w:val="center"/>
          </w:tcPr>
          <w:p w14:paraId="7AB312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42D2E2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F3AD081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7E5DB2A3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2550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353D93E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65F046B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050K0002</w:t>
            </w:r>
          </w:p>
        </w:tc>
        <w:tc>
          <w:tcPr>
            <w:tcW w:w="1100" w:type="dxa"/>
            <w:gridSpan w:val="2"/>
            <w:vAlign w:val="center"/>
          </w:tcPr>
          <w:p w14:paraId="56394301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高等地球化学</w:t>
            </w:r>
          </w:p>
        </w:tc>
        <w:tc>
          <w:tcPr>
            <w:tcW w:w="564" w:type="dxa"/>
            <w:vAlign w:val="center"/>
          </w:tcPr>
          <w:p w14:paraId="6DCC57C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3513687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DA5B7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305" w:type="dxa"/>
            <w:vAlign w:val="center"/>
          </w:tcPr>
          <w:p w14:paraId="098FD0FC">
            <w:pPr>
              <w:pStyle w:val="15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韩吟文，马振东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地球化学.北京：地质出版社，</w:t>
            </w:r>
            <w:r>
              <w:rPr>
                <w:sz w:val="18"/>
                <w:szCs w:val="18"/>
              </w:rPr>
              <w:t xml:space="preserve"> 2003.</w:t>
            </w:r>
          </w:p>
          <w:p w14:paraId="6D50FB08">
            <w:pPr>
              <w:pStyle w:val="15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陈骏，王鹤年.地球化学.北京：科学出版社，</w:t>
            </w:r>
            <w:r>
              <w:rPr>
                <w:sz w:val="18"/>
                <w:szCs w:val="18"/>
              </w:rPr>
              <w:t>2004.</w:t>
            </w:r>
          </w:p>
        </w:tc>
        <w:tc>
          <w:tcPr>
            <w:tcW w:w="1018" w:type="dxa"/>
            <w:vAlign w:val="center"/>
          </w:tcPr>
          <w:p w14:paraId="56BB5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6C1A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884AE0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514AD7D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3F92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restart"/>
            <w:vAlign w:val="center"/>
          </w:tcPr>
          <w:p w14:paraId="196601A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核心</w:t>
            </w:r>
            <w:r>
              <w:rPr>
                <w:spacing w:val="11"/>
                <w:kern w:val="0"/>
                <w:sz w:val="18"/>
                <w:szCs w:val="18"/>
              </w:rPr>
              <w:t>专业课</w:t>
            </w:r>
          </w:p>
          <w:p w14:paraId="7959AD6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05ECE9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7C6DA287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050K0219</w:t>
            </w:r>
          </w:p>
          <w:p w14:paraId="5028664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8E86918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64" w:type="dxa"/>
            <w:vAlign w:val="center"/>
          </w:tcPr>
          <w:p w14:paraId="4714818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8BA00A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2B7834D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305" w:type="dxa"/>
            <w:vAlign w:val="center"/>
          </w:tcPr>
          <w:p w14:paraId="2534CDDB">
            <w:pPr>
              <w:pStyle w:val="15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王琦，朱而勤.海洋沉积学.北京：科学出版社，</w:t>
            </w:r>
            <w:r>
              <w:rPr>
                <w:sz w:val="18"/>
                <w:szCs w:val="18"/>
              </w:rPr>
              <w:t>1989.</w:t>
            </w:r>
          </w:p>
        </w:tc>
        <w:tc>
          <w:tcPr>
            <w:tcW w:w="1018" w:type="dxa"/>
            <w:vAlign w:val="center"/>
          </w:tcPr>
          <w:p w14:paraId="75CA1C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65C0D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32BCA814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0A88DC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</w:t>
            </w:r>
            <w:r>
              <w:rPr>
                <w:sz w:val="18"/>
                <w:szCs w:val="18"/>
              </w:rPr>
              <w:t>沉积</w:t>
            </w:r>
            <w:r>
              <w:rPr>
                <w:rFonts w:hint="eastAsia"/>
                <w:sz w:val="18"/>
                <w:szCs w:val="18"/>
              </w:rPr>
              <w:t>地质</w:t>
            </w:r>
            <w:r>
              <w:rPr>
                <w:sz w:val="18"/>
                <w:szCs w:val="18"/>
              </w:rPr>
              <w:t>学</w:t>
            </w:r>
            <w:r>
              <w:rPr>
                <w:rFonts w:hint="eastAsia"/>
                <w:sz w:val="18"/>
                <w:szCs w:val="18"/>
              </w:rPr>
              <w:t>必修</w:t>
            </w:r>
          </w:p>
        </w:tc>
      </w:tr>
      <w:tr w14:paraId="1950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72827A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A0B6670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050K0222</w:t>
            </w:r>
          </w:p>
          <w:p w14:paraId="12927DF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8F7AD86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64" w:type="dxa"/>
            <w:vAlign w:val="center"/>
          </w:tcPr>
          <w:p w14:paraId="70C8AF0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DEF154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8102321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305" w:type="dxa"/>
            <w:vAlign w:val="center"/>
          </w:tcPr>
          <w:p w14:paraId="5E2076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E7905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3D530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44C2F918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continue"/>
            <w:vAlign w:val="center"/>
          </w:tcPr>
          <w:p w14:paraId="06DAF75F">
            <w:pPr>
              <w:jc w:val="center"/>
              <w:rPr>
                <w:sz w:val="18"/>
                <w:szCs w:val="18"/>
              </w:rPr>
            </w:pPr>
          </w:p>
        </w:tc>
      </w:tr>
      <w:tr w14:paraId="270E8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476336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41E942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100" w:type="dxa"/>
            <w:gridSpan w:val="2"/>
            <w:vAlign w:val="center"/>
          </w:tcPr>
          <w:p w14:paraId="642766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64" w:type="dxa"/>
            <w:vAlign w:val="center"/>
          </w:tcPr>
          <w:p w14:paraId="568C7DA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66BD35C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03C5D3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索艳慧</w:t>
            </w:r>
          </w:p>
        </w:tc>
        <w:tc>
          <w:tcPr>
            <w:tcW w:w="2305" w:type="dxa"/>
            <w:vAlign w:val="center"/>
          </w:tcPr>
          <w:p w14:paraId="575F74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40CD5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B735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13E1BDF7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56416D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方向二构造地质</w:t>
            </w:r>
            <w:r>
              <w:rPr>
                <w:sz w:val="18"/>
                <w:szCs w:val="18"/>
              </w:rPr>
              <w:t>学</w:t>
            </w:r>
            <w:r>
              <w:rPr>
                <w:rFonts w:hint="eastAsia"/>
                <w:sz w:val="18"/>
                <w:szCs w:val="18"/>
              </w:rPr>
              <w:t>必修</w:t>
            </w:r>
          </w:p>
        </w:tc>
      </w:tr>
      <w:tr w14:paraId="408C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7424043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4C3A85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050K0068</w:t>
            </w:r>
          </w:p>
        </w:tc>
        <w:tc>
          <w:tcPr>
            <w:tcW w:w="1100" w:type="dxa"/>
            <w:gridSpan w:val="2"/>
            <w:vAlign w:val="center"/>
          </w:tcPr>
          <w:p w14:paraId="011D3DEA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高级构造地质学</w:t>
            </w:r>
          </w:p>
        </w:tc>
        <w:tc>
          <w:tcPr>
            <w:tcW w:w="564" w:type="dxa"/>
            <w:vAlign w:val="center"/>
          </w:tcPr>
          <w:p w14:paraId="59DCF19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0C2D989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C445AAF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4362A380">
            <w:pPr>
              <w:pStyle w:val="15"/>
              <w:numPr>
                <w:ilvl w:val="0"/>
                <w:numId w:val="4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 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海底构造原理.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3A272F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0C5FD9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41B79E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continue"/>
            <w:vAlign w:val="center"/>
          </w:tcPr>
          <w:p w14:paraId="3D214620">
            <w:pPr>
              <w:jc w:val="center"/>
              <w:rPr>
                <w:sz w:val="18"/>
                <w:szCs w:val="18"/>
              </w:rPr>
            </w:pPr>
          </w:p>
        </w:tc>
      </w:tr>
      <w:tr w14:paraId="42543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574120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A232427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050K0223</w:t>
            </w:r>
          </w:p>
          <w:p w14:paraId="7875C79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977B889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64" w:type="dxa"/>
            <w:vAlign w:val="center"/>
          </w:tcPr>
          <w:p w14:paraId="60EF4C3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74AC74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ACB893E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于胜尧，赵广涛，陈龙，李晓辉，李东永，李玺瑶，胡军</w:t>
            </w:r>
          </w:p>
        </w:tc>
        <w:tc>
          <w:tcPr>
            <w:tcW w:w="2305" w:type="dxa"/>
            <w:vAlign w:val="center"/>
          </w:tcPr>
          <w:p w14:paraId="1D5CED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120BE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03BAB3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7C248EC8">
            <w:pPr>
              <w:jc w:val="center"/>
              <w:rPr>
                <w:rFonts w:hint="eastAsia" w:eastAsia="宋体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378" w:type="dxa"/>
            <w:vAlign w:val="center"/>
          </w:tcPr>
          <w:p w14:paraId="218690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</w:t>
            </w:r>
            <w:r>
              <w:rPr>
                <w:sz w:val="18"/>
                <w:szCs w:val="18"/>
              </w:rPr>
              <w:t>地球化学</w:t>
            </w:r>
            <w:r>
              <w:rPr>
                <w:rFonts w:hint="eastAsia"/>
                <w:sz w:val="18"/>
                <w:szCs w:val="18"/>
              </w:rPr>
              <w:t>必修</w:t>
            </w:r>
          </w:p>
        </w:tc>
      </w:tr>
      <w:tr w14:paraId="5F35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34C42BC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F0C9AFD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050K0227</w:t>
            </w:r>
          </w:p>
          <w:p w14:paraId="64CF395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CD7C194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矿物物理化学</w:t>
            </w:r>
          </w:p>
        </w:tc>
        <w:tc>
          <w:tcPr>
            <w:tcW w:w="564" w:type="dxa"/>
            <w:vAlign w:val="center"/>
          </w:tcPr>
          <w:p w14:paraId="7C2A381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AB67E6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61D2517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李玺瑶，曹花花，姜兆霞，王誉桦，钟世华</w:t>
            </w:r>
          </w:p>
        </w:tc>
        <w:tc>
          <w:tcPr>
            <w:tcW w:w="2305" w:type="dxa"/>
            <w:vAlign w:val="center"/>
          </w:tcPr>
          <w:p w14:paraId="6724C92E">
            <w:pPr>
              <w:pStyle w:val="15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赵珊茸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结晶学及矿物学（第3版）.北京：高等教育出版社，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0946E4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FAB31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</w:tcPr>
          <w:p w14:paraId="659C1E0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31387D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方向三/四</w:t>
            </w:r>
            <w:r>
              <w:rPr>
                <w:sz w:val="18"/>
                <w:szCs w:val="18"/>
              </w:rPr>
              <w:t>地球化学</w:t>
            </w:r>
            <w:r>
              <w:rPr>
                <w:rFonts w:hint="eastAsia"/>
                <w:sz w:val="18"/>
                <w:szCs w:val="18"/>
              </w:rPr>
              <w:t>/矿物岩石矿床学必修</w:t>
            </w:r>
          </w:p>
        </w:tc>
      </w:tr>
      <w:tr w14:paraId="010D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28143A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17B2B9F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050K0221</w:t>
            </w:r>
          </w:p>
          <w:p w14:paraId="2B22343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A399085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64" w:type="dxa"/>
            <w:vAlign w:val="center"/>
          </w:tcPr>
          <w:p w14:paraId="6D6A322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1E12FB5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940946A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曹花花，于增慧</w:t>
            </w:r>
          </w:p>
        </w:tc>
        <w:tc>
          <w:tcPr>
            <w:tcW w:w="2305" w:type="dxa"/>
            <w:vAlign w:val="center"/>
          </w:tcPr>
          <w:p w14:paraId="1D8A8A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6F4764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B6AB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5759311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13B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方向四矿物岩石矿床学必修</w:t>
            </w:r>
          </w:p>
        </w:tc>
      </w:tr>
      <w:tr w14:paraId="753A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restart"/>
            <w:vAlign w:val="center"/>
          </w:tcPr>
          <w:p w14:paraId="0EF9B61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1CCBB62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4E189A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20E0816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100" w:type="dxa"/>
            <w:gridSpan w:val="2"/>
            <w:vAlign w:val="center"/>
          </w:tcPr>
          <w:p w14:paraId="5FD18A6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古海洋学</w:t>
            </w:r>
          </w:p>
        </w:tc>
        <w:tc>
          <w:tcPr>
            <w:tcW w:w="564" w:type="dxa"/>
            <w:vAlign w:val="center"/>
          </w:tcPr>
          <w:p w14:paraId="04B8B6B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3D47588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751B69F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龙海燕，李孜晔</w:t>
            </w:r>
          </w:p>
        </w:tc>
        <w:tc>
          <w:tcPr>
            <w:tcW w:w="2305" w:type="dxa"/>
            <w:vAlign w:val="center"/>
          </w:tcPr>
          <w:p w14:paraId="37BDE4EE">
            <w:pPr>
              <w:pStyle w:val="15"/>
              <w:widowControl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B04460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3DFEF33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78C4CD0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30F9ABA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3143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51187B1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C1EEB51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050K0228</w:t>
            </w:r>
          </w:p>
          <w:p w14:paraId="3338123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9201D3B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地学大数据与地球动力学基础</w:t>
            </w:r>
          </w:p>
        </w:tc>
        <w:tc>
          <w:tcPr>
            <w:tcW w:w="564" w:type="dxa"/>
            <w:vAlign w:val="center"/>
          </w:tcPr>
          <w:p w14:paraId="300E11F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26D3E6A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2A4572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305" w:type="dxa"/>
            <w:vAlign w:val="center"/>
          </w:tcPr>
          <w:p w14:paraId="454C81E1">
            <w:pPr>
              <w:pStyle w:val="15"/>
              <w:widowControl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231F6F5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07FEB42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151C5F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4925268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375AF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0740A11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570963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100" w:type="dxa"/>
            <w:gridSpan w:val="2"/>
            <w:vAlign w:val="center"/>
          </w:tcPr>
          <w:p w14:paraId="5B40ACC7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64" w:type="dxa"/>
            <w:vAlign w:val="center"/>
          </w:tcPr>
          <w:p w14:paraId="5B31297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08112FB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65F9B9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 xml:space="preserve">赵彦彦，胡利民，于增慧 </w:t>
            </w:r>
          </w:p>
        </w:tc>
        <w:tc>
          <w:tcPr>
            <w:tcW w:w="2305" w:type="dxa"/>
            <w:vAlign w:val="center"/>
          </w:tcPr>
          <w:p w14:paraId="6CE137E9">
            <w:pPr>
              <w:pStyle w:val="15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田景春，张翔.沉积地球化学.北京：地质出版社，</w:t>
            </w:r>
            <w:r>
              <w:rPr>
                <w:sz w:val="18"/>
                <w:szCs w:val="18"/>
              </w:rPr>
              <w:t>2006.</w:t>
            </w:r>
          </w:p>
          <w:p w14:paraId="172AE51A">
            <w:pPr>
              <w:pStyle w:val="15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郑永飞，陈江峰.稳定同位素地球化学.北京：科学出版社，</w:t>
            </w:r>
            <w:r>
              <w:rPr>
                <w:sz w:val="18"/>
                <w:szCs w:val="18"/>
              </w:rPr>
              <w:t>2008.</w:t>
            </w:r>
          </w:p>
          <w:p w14:paraId="63A3C8DF">
            <w:pPr>
              <w:pStyle w:val="15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陈道公，支霞臣，杨海涛.地球化学.合肥：中国科学技术大学出版社，</w:t>
            </w:r>
            <w:r>
              <w:rPr>
                <w:sz w:val="18"/>
                <w:szCs w:val="18"/>
              </w:rPr>
              <w:t>2009.</w:t>
            </w:r>
          </w:p>
          <w:p w14:paraId="1D5DF638">
            <w:pPr>
              <w:pStyle w:val="15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赵振华.微量元素地球化学原理.北京：科学出版社，</w:t>
            </w:r>
            <w:r>
              <w:rPr>
                <w:sz w:val="18"/>
                <w:szCs w:val="18"/>
              </w:rPr>
              <w:t>1997.</w:t>
            </w:r>
          </w:p>
        </w:tc>
        <w:tc>
          <w:tcPr>
            <w:tcW w:w="1018" w:type="dxa"/>
            <w:vAlign w:val="center"/>
          </w:tcPr>
          <w:p w14:paraId="38BB88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0D782A6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5FE553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9178BCD">
            <w:pPr>
              <w:jc w:val="center"/>
              <w:rPr>
                <w:sz w:val="18"/>
                <w:szCs w:val="18"/>
              </w:rPr>
            </w:pPr>
          </w:p>
        </w:tc>
      </w:tr>
      <w:tr w14:paraId="3F89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38D41C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05943CF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050K0225</w:t>
            </w:r>
          </w:p>
          <w:p w14:paraId="3C6350A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91ADE4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64" w:type="dxa"/>
            <w:vAlign w:val="center"/>
          </w:tcPr>
          <w:p w14:paraId="26CD428D">
            <w:pPr>
              <w:spacing w:line="320" w:lineRule="exact"/>
              <w:jc w:val="center"/>
              <w:rPr>
                <w:rFonts w:hint="eastAsia" w:eastAsia="宋体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5" w:type="dxa"/>
            <w:vAlign w:val="center"/>
          </w:tcPr>
          <w:p w14:paraId="2B7ED40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B989185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范德江，钟世华</w:t>
            </w:r>
          </w:p>
        </w:tc>
        <w:tc>
          <w:tcPr>
            <w:tcW w:w="2305" w:type="dxa"/>
            <w:vAlign w:val="center"/>
          </w:tcPr>
          <w:p w14:paraId="67135CA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CD65B7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7680CF0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693533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CECB28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0AB53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951" w:type="dxa"/>
            <w:gridSpan w:val="2"/>
            <w:vMerge w:val="continue"/>
            <w:vAlign w:val="center"/>
          </w:tcPr>
          <w:p w14:paraId="070F90F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B383EC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100" w:type="dxa"/>
            <w:gridSpan w:val="2"/>
            <w:vAlign w:val="center"/>
          </w:tcPr>
          <w:p w14:paraId="37CD07E0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64" w:type="dxa"/>
            <w:vAlign w:val="center"/>
          </w:tcPr>
          <w:p w14:paraId="4FB3DD0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4233991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0857DC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刘永江，王厚杰，李三忠，于胜尧</w:t>
            </w:r>
          </w:p>
        </w:tc>
        <w:tc>
          <w:tcPr>
            <w:tcW w:w="2305" w:type="dxa"/>
            <w:vAlign w:val="center"/>
          </w:tcPr>
          <w:p w14:paraId="2C37BE8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7195C69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19F1795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FC98FD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52A1227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238A7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51" w:type="dxa"/>
            <w:gridSpan w:val="2"/>
            <w:vAlign w:val="center"/>
          </w:tcPr>
          <w:p w14:paraId="25BC8F57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437" w:type="dxa"/>
            <w:gridSpan w:val="2"/>
          </w:tcPr>
          <w:p w14:paraId="4DD3D2FF">
            <w:pPr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无</w:t>
            </w:r>
          </w:p>
        </w:tc>
        <w:tc>
          <w:tcPr>
            <w:tcW w:w="1100" w:type="dxa"/>
            <w:gridSpan w:val="2"/>
          </w:tcPr>
          <w:p w14:paraId="52526B0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64" w:type="dxa"/>
          </w:tcPr>
          <w:p w14:paraId="3EE10F6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5" w:type="dxa"/>
          </w:tcPr>
          <w:p w14:paraId="5B191280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37" w:type="dxa"/>
            <w:gridSpan w:val="2"/>
          </w:tcPr>
          <w:p w14:paraId="6BE78CCB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305" w:type="dxa"/>
          </w:tcPr>
          <w:p w14:paraId="2D112ED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018" w:type="dxa"/>
          </w:tcPr>
          <w:p w14:paraId="073F1247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9ACE04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09" w:type="dxa"/>
          </w:tcPr>
          <w:p w14:paraId="1825876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78" w:type="dxa"/>
          </w:tcPr>
          <w:p w14:paraId="72C8FC78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4EBD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117" w:type="dxa"/>
            <w:gridSpan w:val="15"/>
            <w:vAlign w:val="center"/>
          </w:tcPr>
          <w:p w14:paraId="5836F0B5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14:paraId="344E8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01" w:type="dxa"/>
            <w:vAlign w:val="center"/>
          </w:tcPr>
          <w:p w14:paraId="4ABD94B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850" w:type="dxa"/>
            <w:vAlign w:val="center"/>
          </w:tcPr>
          <w:p w14:paraId="65FECB7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7AD009F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1A1B26F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1EB3A53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6CD6A2C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0130483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14:paraId="496E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101" w:type="dxa"/>
            <w:vAlign w:val="center"/>
          </w:tcPr>
          <w:p w14:paraId="43F0284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850" w:type="dxa"/>
            <w:vAlign w:val="center"/>
          </w:tcPr>
          <w:p w14:paraId="6F454CD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50A0F88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4A6BC7D5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3DE2054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1B8B0A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730A2AE1">
            <w:pPr>
              <w:rPr>
                <w:sz w:val="18"/>
                <w:szCs w:val="18"/>
              </w:rPr>
            </w:pPr>
          </w:p>
          <w:p w14:paraId="40138F56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3A55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1101" w:type="dxa"/>
            <w:vAlign w:val="center"/>
          </w:tcPr>
          <w:p w14:paraId="353AF4C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学术活动</w:t>
            </w:r>
          </w:p>
        </w:tc>
        <w:tc>
          <w:tcPr>
            <w:tcW w:w="850" w:type="dxa"/>
            <w:vAlign w:val="center"/>
          </w:tcPr>
          <w:p w14:paraId="31CC49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05357EE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70530477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0或1</w:t>
            </w:r>
          </w:p>
        </w:tc>
        <w:tc>
          <w:tcPr>
            <w:tcW w:w="4596" w:type="dxa"/>
            <w:gridSpan w:val="6"/>
            <w:vAlign w:val="center"/>
          </w:tcPr>
          <w:p w14:paraId="3BDF362D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研究生在读期间至少参加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（博士）/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（硕士）场次一级学科下的学术讲座</w:t>
            </w:r>
            <w:r>
              <w:rPr>
                <w:sz w:val="18"/>
                <w:szCs w:val="18"/>
              </w:rPr>
              <w:t>，不计学分；对于参加国际学术会议并做会议报告者，给予1学分。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718299D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189A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5117" w:type="dxa"/>
            <w:gridSpan w:val="15"/>
            <w:vAlign w:val="center"/>
          </w:tcPr>
          <w:p w14:paraId="04B115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培养环节</w:t>
            </w:r>
          </w:p>
        </w:tc>
      </w:tr>
      <w:tr w14:paraId="53F5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01" w:type="dxa"/>
            <w:vAlign w:val="center"/>
          </w:tcPr>
          <w:p w14:paraId="00CD0C8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850" w:type="dxa"/>
            <w:vAlign w:val="center"/>
          </w:tcPr>
          <w:p w14:paraId="55655A86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2C4EA039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5F656BF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50EBEAF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05A14EA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18536FD4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（除</w:t>
            </w:r>
            <w:r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14:paraId="4323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01" w:type="dxa"/>
            <w:vAlign w:val="center"/>
          </w:tcPr>
          <w:p w14:paraId="1BD0C14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开题审核</w:t>
            </w:r>
          </w:p>
        </w:tc>
        <w:tc>
          <w:tcPr>
            <w:tcW w:w="850" w:type="dxa"/>
            <w:vAlign w:val="center"/>
          </w:tcPr>
          <w:p w14:paraId="3294874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0715B21E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65ED2C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14:paraId="5EC9311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76D823E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重点考查硕士生的开题报告，课程学分完成情况和思想政治等综合表现。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6F2A6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4A0529D7">
            <w:pPr>
              <w:jc w:val="left"/>
              <w:rPr>
                <w:sz w:val="18"/>
                <w:szCs w:val="18"/>
              </w:rPr>
            </w:pPr>
          </w:p>
        </w:tc>
      </w:tr>
      <w:tr w14:paraId="0ADF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01" w:type="dxa"/>
            <w:vAlign w:val="center"/>
          </w:tcPr>
          <w:p w14:paraId="31A759B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850" w:type="dxa"/>
            <w:tcBorders>
              <w:tl2br w:val="single" w:color="auto" w:sz="4" w:space="0"/>
            </w:tcBorders>
            <w:vAlign w:val="center"/>
          </w:tcPr>
          <w:p w14:paraId="7C29D503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BDDC6E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238A1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C749069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ED4C4A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掌握学科基础和专业知识情况；</w:t>
            </w:r>
          </w:p>
          <w:p w14:paraId="73889FC4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综合分析和解决问题能力；</w:t>
            </w:r>
          </w:p>
          <w:p w14:paraId="5B661A76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77120F3C">
            <w:pPr>
              <w:rPr>
                <w:sz w:val="18"/>
                <w:szCs w:val="18"/>
              </w:rPr>
            </w:pPr>
          </w:p>
        </w:tc>
      </w:tr>
      <w:tr w14:paraId="7A89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01" w:type="dxa"/>
            <w:vAlign w:val="center"/>
          </w:tcPr>
          <w:p w14:paraId="36725C0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</w:t>
            </w:r>
          </w:p>
        </w:tc>
        <w:tc>
          <w:tcPr>
            <w:tcW w:w="850" w:type="dxa"/>
            <w:tcBorders>
              <w:tl2br w:val="single" w:color="auto" w:sz="4" w:space="0"/>
            </w:tcBorders>
            <w:vAlign w:val="center"/>
          </w:tcPr>
          <w:p w14:paraId="5C4160B1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3275292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9796F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20863E3F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90EAE2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开题报告内容包括：</w:t>
            </w:r>
            <w:r>
              <w:rPr>
                <w:rFonts w:hint="eastAsia" w:ascii="宋体" w:hAnsi="宋体" w:cs="宋体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t>选题依据；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t>国内外现状；</w:t>
            </w:r>
            <w:r>
              <w:rPr>
                <w:rFonts w:hint="eastAsia" w:ascii="宋体" w:hAnsi="宋体" w:cs="宋体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t>研究目标与内容；</w:t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t>研究计划；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5 \* GB3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预期成果等。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233D1CDD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1FFE9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01" w:type="dxa"/>
            <w:vAlign w:val="center"/>
          </w:tcPr>
          <w:p w14:paraId="776A31C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论文研究进展报告</w:t>
            </w:r>
          </w:p>
        </w:tc>
        <w:tc>
          <w:tcPr>
            <w:tcW w:w="850" w:type="dxa"/>
            <w:vAlign w:val="center"/>
          </w:tcPr>
          <w:p w14:paraId="4003B78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9A42D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5A69CCF7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7E90735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详细阐述论文研究工作的进展情况和所取得的阶段性成果，对研究内容，研究方法等进行诊断。导师应对论文研究进展报告做出综合评估，督促研究生顺利开展课题研究和学位论文撰写。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31C6502D">
            <w:pPr>
              <w:rPr>
                <w:sz w:val="18"/>
                <w:szCs w:val="18"/>
              </w:rPr>
            </w:pPr>
          </w:p>
        </w:tc>
      </w:tr>
      <w:tr w14:paraId="4B48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01" w:type="dxa"/>
            <w:vAlign w:val="center"/>
          </w:tcPr>
          <w:p w14:paraId="044B305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学位论文预答辩</w:t>
            </w:r>
          </w:p>
        </w:tc>
        <w:tc>
          <w:tcPr>
            <w:tcW w:w="850" w:type="dxa"/>
            <w:tcBorders>
              <w:tl2br w:val="single" w:color="auto" w:sz="4" w:space="0"/>
            </w:tcBorders>
            <w:vAlign w:val="center"/>
          </w:tcPr>
          <w:p w14:paraId="538AEA0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341CA25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F4A39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D35A46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DF0487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66183F7D">
            <w:pPr>
              <w:widowControl/>
              <w:rPr>
                <w:sz w:val="18"/>
                <w:szCs w:val="18"/>
              </w:rPr>
            </w:pPr>
          </w:p>
        </w:tc>
      </w:tr>
      <w:tr w14:paraId="0647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01" w:type="dxa"/>
            <w:vAlign w:val="center"/>
          </w:tcPr>
          <w:p w14:paraId="381CEB3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学位论文答辩</w:t>
            </w:r>
          </w:p>
        </w:tc>
        <w:tc>
          <w:tcPr>
            <w:tcW w:w="850" w:type="dxa"/>
            <w:vAlign w:val="center"/>
          </w:tcPr>
          <w:p w14:paraId="4877B4C1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35E36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tcBorders>
              <w:tl2br w:val="single" w:color="auto" w:sz="4" w:space="0"/>
            </w:tcBorders>
            <w:vAlign w:val="center"/>
          </w:tcPr>
          <w:p w14:paraId="406D90F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96" w:type="dxa"/>
            <w:gridSpan w:val="6"/>
            <w:vAlign w:val="center"/>
          </w:tcPr>
          <w:p w14:paraId="465E3089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综合考查研究生理论基础，知识结构，研究能力和成果水平等。</w:t>
            </w:r>
          </w:p>
        </w:tc>
        <w:tc>
          <w:tcPr>
            <w:tcW w:w="7133" w:type="dxa"/>
            <w:gridSpan w:val="5"/>
            <w:vMerge w:val="continue"/>
            <w:vAlign w:val="center"/>
          </w:tcPr>
          <w:p w14:paraId="2678E072">
            <w:pPr>
              <w:widowControl/>
              <w:rPr>
                <w:sz w:val="18"/>
                <w:szCs w:val="18"/>
              </w:rPr>
            </w:pPr>
          </w:p>
        </w:tc>
      </w:tr>
      <w:tr w14:paraId="5510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51" w:type="dxa"/>
            <w:gridSpan w:val="2"/>
            <w:vAlign w:val="center"/>
          </w:tcPr>
          <w:p w14:paraId="625DC63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汉语水平毕业要求</w:t>
            </w:r>
          </w:p>
        </w:tc>
        <w:tc>
          <w:tcPr>
            <w:tcW w:w="13166" w:type="dxa"/>
            <w:gridSpan w:val="13"/>
            <w:vAlign w:val="center"/>
          </w:tcPr>
          <w:p w14:paraId="428A7756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  <w:r>
              <w:rPr>
                <w:rFonts w:hint="eastAsia"/>
                <w:spacing w:val="15"/>
                <w:kern w:val="0"/>
                <w:sz w:val="18"/>
                <w:szCs w:val="18"/>
              </w:rPr>
              <w:t>HSK汉语等级水平考试达到3级以上。</w:t>
            </w:r>
          </w:p>
        </w:tc>
      </w:tr>
      <w:tr w14:paraId="14A51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51" w:type="dxa"/>
            <w:gridSpan w:val="2"/>
            <w:vAlign w:val="center"/>
          </w:tcPr>
          <w:p w14:paraId="774B32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学位授予</w:t>
            </w:r>
          </w:p>
        </w:tc>
        <w:tc>
          <w:tcPr>
            <w:tcW w:w="13166" w:type="dxa"/>
            <w:gridSpan w:val="13"/>
            <w:vAlign w:val="center"/>
          </w:tcPr>
          <w:p w14:paraId="2341213E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14:paraId="037D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117" w:type="dxa"/>
            <w:gridSpan w:val="15"/>
            <w:vAlign w:val="center"/>
          </w:tcPr>
          <w:p w14:paraId="1BBED853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编写成员：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王厚杰，毕乃双，范德江，刘永江，胡利民，吴晓</w:t>
            </w:r>
          </w:p>
        </w:tc>
      </w:tr>
      <w:tr w14:paraId="5008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117" w:type="dxa"/>
            <w:gridSpan w:val="15"/>
            <w:vAlign w:val="center"/>
          </w:tcPr>
          <w:p w14:paraId="077FE1DE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学院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(中心)</w:t>
            </w:r>
            <w:r>
              <w:rPr>
                <w:rFonts w:hint="cs"/>
                <w:spacing w:val="15"/>
                <w:kern w:val="0"/>
                <w:sz w:val="18"/>
                <w:szCs w:val="18"/>
              </w:rPr>
              <w:t>学位评定分委员会</w:t>
            </w:r>
            <w:r>
              <w:rPr>
                <w:spacing w:val="15"/>
                <w:kern w:val="0"/>
                <w:sz w:val="18"/>
                <w:szCs w:val="18"/>
              </w:rPr>
              <w:t>主席签字：                                 学院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(中心)</w:t>
            </w:r>
            <w:r>
              <w:rPr>
                <w:spacing w:val="15"/>
                <w:kern w:val="0"/>
                <w:sz w:val="18"/>
                <w:szCs w:val="18"/>
              </w:rPr>
              <w:t>公章：</w:t>
            </w:r>
          </w:p>
        </w:tc>
      </w:tr>
    </w:tbl>
    <w:p w14:paraId="790DDED0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C62924"/>
    <w:multiLevelType w:val="multilevel"/>
    <w:tmpl w:val="14C62924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8D06F9"/>
    <w:multiLevelType w:val="multilevel"/>
    <w:tmpl w:val="2B8D06F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51AA0"/>
    <w:multiLevelType w:val="multilevel"/>
    <w:tmpl w:val="37D51A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7D7D30"/>
    <w:multiLevelType w:val="multilevel"/>
    <w:tmpl w:val="467D7D3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FB10CB"/>
    <w:multiLevelType w:val="multilevel"/>
    <w:tmpl w:val="62FB10CB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8B3206"/>
    <w:multiLevelType w:val="multilevel"/>
    <w:tmpl w:val="7C8B320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1E3B73"/>
    <w:multiLevelType w:val="multilevel"/>
    <w:tmpl w:val="7D1E3B73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EFD1335"/>
    <w:multiLevelType w:val="multilevel"/>
    <w:tmpl w:val="7EFD13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DA0NTQyMzY2NDRT0lEKTi0uzszPAykwrQUAWOV7LiwAAAA="/>
  </w:docVars>
  <w:rsids>
    <w:rsidRoot w:val="605F4A79"/>
    <w:rsid w:val="000E4D7D"/>
    <w:rsid w:val="000E58A4"/>
    <w:rsid w:val="000F06BC"/>
    <w:rsid w:val="00157D7E"/>
    <w:rsid w:val="00165E38"/>
    <w:rsid w:val="00184F69"/>
    <w:rsid w:val="00190FA6"/>
    <w:rsid w:val="001A3B00"/>
    <w:rsid w:val="001A54BA"/>
    <w:rsid w:val="001B7E16"/>
    <w:rsid w:val="001E2A1F"/>
    <w:rsid w:val="00203979"/>
    <w:rsid w:val="002215E9"/>
    <w:rsid w:val="00231B10"/>
    <w:rsid w:val="00231CF1"/>
    <w:rsid w:val="00256A66"/>
    <w:rsid w:val="00277B4B"/>
    <w:rsid w:val="0028324C"/>
    <w:rsid w:val="002A4B1A"/>
    <w:rsid w:val="002A6863"/>
    <w:rsid w:val="002C4A21"/>
    <w:rsid w:val="002D4225"/>
    <w:rsid w:val="002D6E56"/>
    <w:rsid w:val="002F0CD5"/>
    <w:rsid w:val="0030112A"/>
    <w:rsid w:val="00301AFE"/>
    <w:rsid w:val="003047C3"/>
    <w:rsid w:val="00342D60"/>
    <w:rsid w:val="00344392"/>
    <w:rsid w:val="003444CF"/>
    <w:rsid w:val="00344CD7"/>
    <w:rsid w:val="00352A58"/>
    <w:rsid w:val="003563F3"/>
    <w:rsid w:val="0037533E"/>
    <w:rsid w:val="003828EB"/>
    <w:rsid w:val="00394518"/>
    <w:rsid w:val="003B33E5"/>
    <w:rsid w:val="003F4CEA"/>
    <w:rsid w:val="003F586D"/>
    <w:rsid w:val="0041303F"/>
    <w:rsid w:val="00416585"/>
    <w:rsid w:val="00437367"/>
    <w:rsid w:val="00456C0D"/>
    <w:rsid w:val="004612AB"/>
    <w:rsid w:val="004810D7"/>
    <w:rsid w:val="00493B26"/>
    <w:rsid w:val="004B05DB"/>
    <w:rsid w:val="004C7178"/>
    <w:rsid w:val="004E63BD"/>
    <w:rsid w:val="005425C2"/>
    <w:rsid w:val="00553BA7"/>
    <w:rsid w:val="005651A3"/>
    <w:rsid w:val="00581C6D"/>
    <w:rsid w:val="00590752"/>
    <w:rsid w:val="005A2F51"/>
    <w:rsid w:val="005A4D83"/>
    <w:rsid w:val="005C2D27"/>
    <w:rsid w:val="005D7CEF"/>
    <w:rsid w:val="005E723C"/>
    <w:rsid w:val="00613D96"/>
    <w:rsid w:val="00643B35"/>
    <w:rsid w:val="006915A8"/>
    <w:rsid w:val="006A19C3"/>
    <w:rsid w:val="006B4E6C"/>
    <w:rsid w:val="006E6FE7"/>
    <w:rsid w:val="006F24ED"/>
    <w:rsid w:val="007123F9"/>
    <w:rsid w:val="0071418C"/>
    <w:rsid w:val="0078710F"/>
    <w:rsid w:val="00795146"/>
    <w:rsid w:val="007A3966"/>
    <w:rsid w:val="007A3A2F"/>
    <w:rsid w:val="007B36E9"/>
    <w:rsid w:val="007C4724"/>
    <w:rsid w:val="00821063"/>
    <w:rsid w:val="00823354"/>
    <w:rsid w:val="00883F8C"/>
    <w:rsid w:val="008A56C7"/>
    <w:rsid w:val="008C5EAA"/>
    <w:rsid w:val="009014E0"/>
    <w:rsid w:val="00907B8A"/>
    <w:rsid w:val="0096297B"/>
    <w:rsid w:val="0097283D"/>
    <w:rsid w:val="009B69D9"/>
    <w:rsid w:val="00A21FA7"/>
    <w:rsid w:val="00A511DB"/>
    <w:rsid w:val="00A65BC1"/>
    <w:rsid w:val="00A850D8"/>
    <w:rsid w:val="00AB54AC"/>
    <w:rsid w:val="00AD40A4"/>
    <w:rsid w:val="00AF62CE"/>
    <w:rsid w:val="00B23C65"/>
    <w:rsid w:val="00B31603"/>
    <w:rsid w:val="00B472DA"/>
    <w:rsid w:val="00B569D6"/>
    <w:rsid w:val="00B830D1"/>
    <w:rsid w:val="00BA256E"/>
    <w:rsid w:val="00BA3E7B"/>
    <w:rsid w:val="00BA4F25"/>
    <w:rsid w:val="00BE2B6E"/>
    <w:rsid w:val="00BE7813"/>
    <w:rsid w:val="00C20D23"/>
    <w:rsid w:val="00C21FC9"/>
    <w:rsid w:val="00C43256"/>
    <w:rsid w:val="00C45736"/>
    <w:rsid w:val="00C73580"/>
    <w:rsid w:val="00C75202"/>
    <w:rsid w:val="00C803F3"/>
    <w:rsid w:val="00CA0386"/>
    <w:rsid w:val="00CA7E07"/>
    <w:rsid w:val="00CC0EF9"/>
    <w:rsid w:val="00CC51AF"/>
    <w:rsid w:val="00CD150D"/>
    <w:rsid w:val="00CD6256"/>
    <w:rsid w:val="00CF2C9C"/>
    <w:rsid w:val="00D01474"/>
    <w:rsid w:val="00D22BAF"/>
    <w:rsid w:val="00D52DA8"/>
    <w:rsid w:val="00D55D2F"/>
    <w:rsid w:val="00D71CE0"/>
    <w:rsid w:val="00D71D7A"/>
    <w:rsid w:val="00D935C4"/>
    <w:rsid w:val="00D946CA"/>
    <w:rsid w:val="00DD2946"/>
    <w:rsid w:val="00E146EB"/>
    <w:rsid w:val="00E21556"/>
    <w:rsid w:val="00E23DB9"/>
    <w:rsid w:val="00E53435"/>
    <w:rsid w:val="00E7673C"/>
    <w:rsid w:val="00E8741F"/>
    <w:rsid w:val="00E91B11"/>
    <w:rsid w:val="00EA633D"/>
    <w:rsid w:val="00EB43CD"/>
    <w:rsid w:val="00EB5725"/>
    <w:rsid w:val="00ED48D6"/>
    <w:rsid w:val="00F00589"/>
    <w:rsid w:val="00F0300C"/>
    <w:rsid w:val="00F13919"/>
    <w:rsid w:val="00F51583"/>
    <w:rsid w:val="00F5347B"/>
    <w:rsid w:val="00F83839"/>
    <w:rsid w:val="00F85054"/>
    <w:rsid w:val="00F87652"/>
    <w:rsid w:val="00F908C0"/>
    <w:rsid w:val="06CB7E6B"/>
    <w:rsid w:val="09ED4429"/>
    <w:rsid w:val="0AE524FC"/>
    <w:rsid w:val="10320624"/>
    <w:rsid w:val="13391663"/>
    <w:rsid w:val="13DD04E1"/>
    <w:rsid w:val="154A0358"/>
    <w:rsid w:val="204D3993"/>
    <w:rsid w:val="243661D0"/>
    <w:rsid w:val="260771AA"/>
    <w:rsid w:val="377A1AAF"/>
    <w:rsid w:val="3A434AB6"/>
    <w:rsid w:val="42236E0C"/>
    <w:rsid w:val="45BE3B78"/>
    <w:rsid w:val="4C013311"/>
    <w:rsid w:val="4EB06DC1"/>
    <w:rsid w:val="58372831"/>
    <w:rsid w:val="5A265EAC"/>
    <w:rsid w:val="5C384077"/>
    <w:rsid w:val="5C45760E"/>
    <w:rsid w:val="605F4A79"/>
    <w:rsid w:val="667971A1"/>
    <w:rsid w:val="67DB2CBE"/>
    <w:rsid w:val="6DFE2AF2"/>
    <w:rsid w:val="77123EBA"/>
    <w:rsid w:val="7DB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2954</Words>
  <Characters>3219</Characters>
  <Lines>26</Lines>
  <Paragraphs>7</Paragraphs>
  <TotalTime>52</TotalTime>
  <ScaleCrop>false</ScaleCrop>
  <LinksUpToDate>false</LinksUpToDate>
  <CharactersWithSpaces>3315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2024-05-15T10:13:00Z</dcterms:created>
  <dc:creator>peiyangban</dc:creator>
  <cp:lastModifiedBy>ZJ</cp:lastModifiedBy>
  <cp:lastPrinted>2021-04-06T01:13:00Z</cp:lastPrinted>
  <dcterms:modified xsi:type="dcterms:W3CDTF">2025-07-02T03:32:57Z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eyJoZGlkIjoiZmNkZDg0ZjNmZWQwZWFiODFjYzgyNWU1YTllNWRkN2EiLCJ1c2VySWQiOiIzNzA5MjQ1NTEifQ==</vt:lpwstr>
  </property>
  <property fmtid="{D5CDD505-2E9C-101B-9397-08002B2CF9AE}" pid="4" name="ICV">
    <vt:lpwstr>9EC00F0BB6D14D2895713BF16F029098_12</vt:lpwstr>
  </property>
</Properties>
</file>