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Arial"/>
          <w:color w:val="191919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名校人才特招行动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淄博市交通运输事业服务中心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淄博市张店区共青团东路7号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赵亮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instrText xml:space="preserve"> HYPERLINK "mailto:zbsglgljrenshike@zb.shandong.cn" \o "mailto:zbsglgljrenshike@zb.shandong.cn"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zbsglgljrenshike@zb.shandong.cn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fldChar w:fldCharType="end"/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18653389619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spacing w:line="440" w:lineRule="exact"/>
              <w:ind w:firstLine="60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淄博市交通运输事业服务中心是市政府直属正县级事业单位，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内设24个科室、1个机关党委和文昌湖公路事业服务中心1个分支机构，下辖张店、淄川、博山、周村、临淄、桓台、高青、沂源8个公路事业服务中心和淄河大桥收费处，现有干部职工797人</w:t>
            </w:r>
            <w:r>
              <w:rPr>
                <w:rFonts w:hint="eastAsia" w:ascii="仿宋_GB2312" w:eastAsia="仿宋_GB2312"/>
                <w:sz w:val="30"/>
                <w:szCs w:val="30"/>
              </w:rPr>
              <w:t>。中心自成立以来，深入学习贯彻习近平新时代中国特色社会主义思想，始终秉持“</w:t>
            </w:r>
            <w:r>
              <w:rPr>
                <w:rFonts w:hint="eastAsia" w:ascii="仿宋_GB2312" w:hAnsi="仿宋" w:eastAsia="仿宋_GB2312"/>
                <w:kern w:val="0"/>
                <w:sz w:val="30"/>
                <w:szCs w:val="30"/>
              </w:rPr>
              <w:t>服务发展、保障出行”工作理念，</w:t>
            </w:r>
            <w:r>
              <w:rPr>
                <w:rFonts w:hint="eastAsia" w:ascii="仿宋_GB2312" w:eastAsia="仿宋_GB2312"/>
                <w:color w:val="000000"/>
                <w:sz w:val="30"/>
                <w:szCs w:val="30"/>
              </w:rPr>
              <w:t>聚焦交通运输高质量发展，聚力重点交通基础设施建设，协调推进公路养护管理、道路运输服务、安全应急保畅、新时代党的建设等各项工作，不断提升交通运输综合服务保障能力，</w:t>
            </w:r>
            <w:r>
              <w:rPr>
                <w:rFonts w:hint="eastAsia" w:ascii="仿宋_GB2312" w:eastAsia="仿宋_GB2312"/>
                <w:sz w:val="30"/>
                <w:szCs w:val="30"/>
              </w:rPr>
              <w:t>被表彰为“全省交通运输系统先进集体”。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 1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交通A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学士本科及以上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计算机科学与技术、电子信息科学与技术、土木工程、工程管理、港口航道与海岸工程、汉语言文学、新闻学、法学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双一流高校I类</w:t>
            </w:r>
          </w:p>
        </w:tc>
      </w:tr>
      <w:bookmarkEnd w:id="0"/>
    </w:tbl>
    <w:p>
      <w:pPr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1488448B"/>
    <w:rsid w:val="1CCD67B5"/>
    <w:rsid w:val="1FDA5F53"/>
    <w:rsid w:val="20893862"/>
    <w:rsid w:val="20E35C16"/>
    <w:rsid w:val="2523102F"/>
    <w:rsid w:val="252D765F"/>
    <w:rsid w:val="26946824"/>
    <w:rsid w:val="27E37D20"/>
    <w:rsid w:val="33A33C09"/>
    <w:rsid w:val="36F915CB"/>
    <w:rsid w:val="3C441FBE"/>
    <w:rsid w:val="3F2B4E43"/>
    <w:rsid w:val="3F743D6D"/>
    <w:rsid w:val="441A1893"/>
    <w:rsid w:val="46C76829"/>
    <w:rsid w:val="4B405A45"/>
    <w:rsid w:val="528E536F"/>
    <w:rsid w:val="5EF33277"/>
    <w:rsid w:val="65963F3B"/>
    <w:rsid w:val="6A773C71"/>
    <w:rsid w:val="6C2160A9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000000"/>
      <w:sz w:val="18"/>
      <w:szCs w:val="18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000000"/>
      <w:sz w:val="18"/>
      <w:szCs w:val="18"/>
      <w:u w:val="non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明显强调1"/>
    <w:basedOn w:val="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3">
    <w:name w:val="日期 Char"/>
    <w:basedOn w:val="7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pubdate-month"/>
    <w:basedOn w:val="7"/>
    <w:uiPriority w:val="0"/>
    <w:rPr>
      <w:color w:val="FFFFFF"/>
      <w:sz w:val="24"/>
      <w:szCs w:val="24"/>
      <w:shd w:val="clear" w:fill="CC0000"/>
    </w:rPr>
  </w:style>
  <w:style w:type="character" w:customStyle="1" w:styleId="15">
    <w:name w:val="pubdate-day"/>
    <w:basedOn w:val="7"/>
    <w:uiPriority w:val="0"/>
    <w:rPr>
      <w:shd w:val="clear" w:fill="F2F2F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cp:lastPrinted>2020-09-09T06:58:00Z</cp:lastPrinted>
  <dcterms:modified xsi:type="dcterms:W3CDTF">2020-09-14T06:11:25Z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