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eastAsia="zh-CN"/>
        </w:rPr>
        <w:t>“淄博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val="en-US" w:eastAsia="zh-CN"/>
        </w:rPr>
        <w:t>-名校人才直通车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eastAsia="zh-CN"/>
        </w:rPr>
        <w:t>”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val="en-US" w:eastAsia="zh-CN"/>
        </w:rPr>
        <w:t>中国海洋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eastAsia="zh-CN"/>
        </w:rPr>
        <w:t>大学站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</w:rPr>
        <w:t>参会单位报名表</w:t>
      </w:r>
    </w:p>
    <w:p>
      <w:pPr>
        <w:spacing w:line="360" w:lineRule="exact"/>
        <w:jc w:val="center"/>
        <w:rPr>
          <w:rFonts w:hint="eastAsia" w:ascii="方正小标宋_GBK" w:hAnsi="宋体" w:eastAsia="方正小标宋_GBK" w:cs="宋体"/>
          <w:b/>
          <w:color w:val="000000"/>
          <w:kern w:val="0"/>
          <w:sz w:val="32"/>
        </w:rPr>
      </w:pPr>
    </w:p>
    <w:tbl>
      <w:tblPr>
        <w:tblStyle w:val="2"/>
        <w:tblW w:w="107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1348"/>
        <w:gridCol w:w="1512"/>
        <w:gridCol w:w="1188"/>
        <w:gridCol w:w="1356"/>
        <w:gridCol w:w="576"/>
        <w:gridCol w:w="3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404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淄博市公共汽车公司</w:t>
            </w:r>
          </w:p>
        </w:tc>
        <w:tc>
          <w:tcPr>
            <w:tcW w:w="193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312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市属国有企业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工作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地址</w:t>
            </w:r>
          </w:p>
        </w:tc>
        <w:tc>
          <w:tcPr>
            <w:tcW w:w="4048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张店区共青团东路15号</w:t>
            </w:r>
          </w:p>
        </w:tc>
        <w:tc>
          <w:tcPr>
            <w:tcW w:w="193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联 系 人</w:t>
            </w:r>
          </w:p>
        </w:tc>
        <w:tc>
          <w:tcPr>
            <w:tcW w:w="312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王菲菲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邮箱</w:t>
            </w:r>
          </w:p>
        </w:tc>
        <w:tc>
          <w:tcPr>
            <w:tcW w:w="4048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zbgjrlzy@163.com</w:t>
            </w:r>
          </w:p>
        </w:tc>
        <w:tc>
          <w:tcPr>
            <w:tcW w:w="193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3126" w:type="dxa"/>
            <w:noWrap w:val="0"/>
            <w:vAlign w:val="center"/>
          </w:tcPr>
          <w:p>
            <w:pPr>
              <w:spacing w:line="440" w:lineRule="exact"/>
              <w:ind w:firstLine="960" w:firstLineChars="400"/>
              <w:rPr>
                <w:rFonts w:hint="default" w:ascii="黑体" w:hAnsi="宋体" w:eastAsia="黑体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18678149003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企业网址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（选填）</w:t>
            </w:r>
          </w:p>
        </w:tc>
        <w:tc>
          <w:tcPr>
            <w:tcW w:w="404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93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网投简历链接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（选填）</w:t>
            </w:r>
          </w:p>
        </w:tc>
        <w:tc>
          <w:tcPr>
            <w:tcW w:w="31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宋体" w:eastAsia="黑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zbgjrlzy@163.com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单位简介</w:t>
            </w:r>
          </w:p>
        </w:tc>
        <w:tc>
          <w:tcPr>
            <w:tcW w:w="9106" w:type="dxa"/>
            <w:gridSpan w:val="6"/>
            <w:noWrap w:val="0"/>
            <w:vAlign w:val="center"/>
          </w:tcPr>
          <w:p>
            <w:pPr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淄博市公共汽车公司始建于1964年10月，先后隶属于市城建局、市公用事业局、市交通运输局和市国资委，系国有社会公益性企业。</w:t>
            </w:r>
          </w:p>
          <w:p>
            <w:pPr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公司下设12个党群机构及职能部门；下辖10个营运分公司、3个出租汽车公司、2个后勤保障单位、6个直属单位、4个经营实体。</w:t>
            </w:r>
          </w:p>
          <w:p>
            <w:pPr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bookmarkStart w:id="0" w:name="_GoBack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4327525</wp:posOffset>
                  </wp:positionH>
                  <wp:positionV relativeFrom="paragraph">
                    <wp:posOffset>486410</wp:posOffset>
                  </wp:positionV>
                  <wp:extent cx="1062355" cy="1062355"/>
                  <wp:effectExtent l="0" t="0" r="4445" b="4445"/>
                  <wp:wrapSquare wrapText="bothSides"/>
                  <wp:docPr id="1" name="图片 1" descr="公众号图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公众号图片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2355" cy="1062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End w:id="0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公司现有职工4151人；各类营运车辆4040台，其中公交车2689台，出租车1351台；营运线路189条，线路总长度3662.1公里，承担着全市90%以上的城市公共交通客运任务。</w:t>
            </w:r>
          </w:p>
          <w:p>
            <w:pPr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  <w:p>
            <w:pPr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公司地址：山东省淄博市张店区共青团东路15号</w:t>
            </w:r>
          </w:p>
          <w:p>
            <w:pPr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 xml:space="preserve">联 系 人：王菲菲       </w:t>
            </w:r>
          </w:p>
          <w:p>
            <w:pPr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联系电话：0533—2281033   18678149003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0743" w:type="dxa"/>
            <w:gridSpan w:val="7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/>
              </w:rPr>
              <w:t>岗位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需求信息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招聘需求总人数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u w:val="single"/>
                <w:lang w:val="en-US" w:eastAsia="zh-CN"/>
              </w:rPr>
              <w:t xml:space="preserve">  10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需求人数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学历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0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kern w:val="0"/>
                <w:sz w:val="24"/>
                <w:szCs w:val="20"/>
                <w:lang w:val="en-US" w:eastAsia="zh-CN"/>
              </w:rPr>
              <w:t>待遇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法务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本科及以上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法学及相关专业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黑体" w:hAnsi="黑体" w:eastAsia="黑体" w:cs="黑体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年收入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10-12万，按规定缴纳五险一金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财务管理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本科及以上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会计学、财务管理及相关专业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年收入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10-12万，按规定缴纳五险一金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文秘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本科及以上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汉语言文学、文秘及相关专业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年收入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10-12万，按规定缴纳五险一金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企业管理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本科及以上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工商管理、企业管理及相关专业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年收入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10-12万，按规定缴纳五险一金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信息系统管理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本科及以上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计算机及相关专业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年收入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10-12万，按规定缴纳五险一金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A6029B"/>
    <w:rsid w:val="11A66053"/>
    <w:rsid w:val="1B6C1BAC"/>
    <w:rsid w:val="22D7502C"/>
    <w:rsid w:val="25EE4029"/>
    <w:rsid w:val="33FB3441"/>
    <w:rsid w:val="39A1159D"/>
    <w:rsid w:val="3B27468A"/>
    <w:rsid w:val="3BB47C56"/>
    <w:rsid w:val="42EC4EC5"/>
    <w:rsid w:val="4CE923FD"/>
    <w:rsid w:val="58A072D5"/>
    <w:rsid w:val="5DBC2DF7"/>
    <w:rsid w:val="75E56A3C"/>
    <w:rsid w:val="784C06BC"/>
    <w:rsid w:val="7CFF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2020-09-11T07:48:00Z</dcterms:created>
  <dc:creator>lenovo</dc:creator>
  <cp:lastModifiedBy>lenovo</cp:lastModifiedBy>
  <dcterms:modified xsi:type="dcterms:W3CDTF">2020-09-13T08:26:30Z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